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EEA" w:rsidRPr="00E951FE" w:rsidRDefault="007B2E0A" w:rsidP="00182EEA">
      <w:pPr>
        <w:rPr>
          <w:rFonts w:ascii="Garamond" w:hAnsi="Garamond" w:cstheme="minorHAnsi"/>
          <w:b/>
          <w:bCs/>
          <w:sz w:val="28"/>
          <w:szCs w:val="28"/>
        </w:rPr>
      </w:pPr>
      <w:r w:rsidRPr="00E951FE">
        <w:rPr>
          <w:rFonts w:ascii="Garamond" w:hAnsi="Garamond" w:cstheme="minorHAnsi"/>
          <w:b/>
          <w:bCs/>
          <w:sz w:val="28"/>
          <w:szCs w:val="28"/>
        </w:rPr>
        <w:t xml:space="preserve">Vous attendez un heureux événement ? </w:t>
      </w:r>
      <w:r w:rsidR="00C078E3" w:rsidRPr="00E951FE">
        <w:rPr>
          <w:rFonts w:ascii="Garamond" w:hAnsi="Garamond" w:cstheme="minorHAnsi"/>
          <w:b/>
          <w:bCs/>
          <w:sz w:val="28"/>
          <w:szCs w:val="28"/>
        </w:rPr>
        <w:t xml:space="preserve"> Vous cherchez un milieu d’accueil pour votre enfant sur le territoire des Bons Villers ? Voici les éléments à savoir :</w:t>
      </w:r>
    </w:p>
    <w:p w:rsidR="00182EEA" w:rsidRPr="00E951FE" w:rsidRDefault="00182EEA" w:rsidP="007B2E0A">
      <w:pPr>
        <w:spacing w:after="160" w:line="259" w:lineRule="auto"/>
        <w:jc w:val="both"/>
        <w:rPr>
          <w:rFonts w:ascii="Garamond" w:hAnsi="Garamond"/>
          <w:iCs/>
          <w:sz w:val="28"/>
          <w:szCs w:val="28"/>
          <w:u w:val="single"/>
          <w:lang w:eastAsia="fr-FR"/>
        </w:rPr>
      </w:pPr>
    </w:p>
    <w:p w:rsidR="00182EEA" w:rsidRPr="00E951FE" w:rsidRDefault="00E951FE" w:rsidP="007B2E0A">
      <w:pPr>
        <w:spacing w:after="160" w:line="259" w:lineRule="auto"/>
        <w:jc w:val="both"/>
        <w:rPr>
          <w:rFonts w:ascii="Garamond" w:hAnsi="Garamond"/>
          <w:b/>
          <w:iCs/>
          <w:sz w:val="24"/>
          <w:szCs w:val="24"/>
          <w:lang w:eastAsia="fr-FR"/>
        </w:rPr>
      </w:pPr>
      <w:r w:rsidRPr="00E951FE">
        <w:rPr>
          <w:rFonts w:ascii="Garamond" w:hAnsi="Garamond"/>
          <w:b/>
          <w:iCs/>
          <w:sz w:val="24"/>
          <w:szCs w:val="24"/>
          <w:u w:val="single"/>
          <w:lang w:eastAsia="fr-FR"/>
        </w:rPr>
        <w:t>Où rechercher un milieu d’accueil ?</w:t>
      </w:r>
      <w:r w:rsidR="007B2E0A" w:rsidRPr="00E951FE">
        <w:rPr>
          <w:rFonts w:ascii="Garamond" w:hAnsi="Garamond"/>
          <w:b/>
          <w:iCs/>
          <w:sz w:val="24"/>
          <w:szCs w:val="24"/>
          <w:lang w:eastAsia="fr-FR"/>
        </w:rPr>
        <w:t> </w:t>
      </w:r>
    </w:p>
    <w:p w:rsidR="00E951FE" w:rsidRPr="00E951FE" w:rsidRDefault="00E951FE" w:rsidP="00E951FE">
      <w:pPr>
        <w:pStyle w:val="Paragraphedeliste"/>
        <w:numPr>
          <w:ilvl w:val="0"/>
          <w:numId w:val="10"/>
        </w:numPr>
        <w:spacing w:after="160" w:line="259" w:lineRule="auto"/>
        <w:jc w:val="both"/>
        <w:rPr>
          <w:rFonts w:ascii="Garamond" w:hAnsi="Garamond"/>
          <w:iCs/>
          <w:sz w:val="24"/>
          <w:szCs w:val="24"/>
          <w:lang w:eastAsia="fr-FR"/>
        </w:rPr>
      </w:pPr>
      <w:r>
        <w:rPr>
          <w:rFonts w:ascii="Garamond" w:hAnsi="Garamond"/>
          <w:iCs/>
          <w:sz w:val="24"/>
          <w:szCs w:val="24"/>
          <w:lang w:eastAsia="fr-FR"/>
        </w:rPr>
        <w:t xml:space="preserve">Cliquer sur </w:t>
      </w:r>
      <w:hyperlink r:id="rId7" w:history="1">
        <w:r w:rsidRPr="007B0C9E">
          <w:rPr>
            <w:rStyle w:val="Lienhypertexte"/>
            <w:rFonts w:ascii="Garamond" w:hAnsi="Garamond"/>
            <w:iCs/>
            <w:sz w:val="24"/>
            <w:szCs w:val="24"/>
            <w:lang w:eastAsia="fr-FR"/>
          </w:rPr>
          <w:t>https://my.one.be/fr</w:t>
        </w:r>
      </w:hyperlink>
      <w:r>
        <w:rPr>
          <w:rFonts w:ascii="Garamond" w:hAnsi="Garamond"/>
          <w:iCs/>
          <w:sz w:val="24"/>
          <w:szCs w:val="24"/>
          <w:lang w:eastAsia="fr-FR"/>
        </w:rPr>
        <w:t xml:space="preserve"> : vous arrivez sur la plateforme de l’Office de la Naissance et de l’Enfance. Celle-ci reprend la plupart des milieux d’accueil autorisés par l’ONE en Wallonie et à Bruxelles</w:t>
      </w:r>
    </w:p>
    <w:p w:rsidR="00E951FE" w:rsidRDefault="00E951FE" w:rsidP="00E951FE">
      <w:pPr>
        <w:pStyle w:val="Paragraphedeliste"/>
        <w:numPr>
          <w:ilvl w:val="0"/>
          <w:numId w:val="10"/>
        </w:numPr>
        <w:spacing w:after="160" w:line="259" w:lineRule="auto"/>
        <w:jc w:val="both"/>
        <w:rPr>
          <w:rFonts w:ascii="Garamond" w:hAnsi="Garamond"/>
          <w:iCs/>
          <w:sz w:val="24"/>
          <w:szCs w:val="24"/>
          <w:lang w:eastAsia="fr-FR"/>
        </w:rPr>
      </w:pPr>
      <w:r>
        <w:rPr>
          <w:rFonts w:ascii="Garamond" w:hAnsi="Garamond"/>
          <w:iCs/>
          <w:sz w:val="24"/>
          <w:szCs w:val="24"/>
          <w:lang w:eastAsia="fr-FR"/>
        </w:rPr>
        <w:t>Tapez</w:t>
      </w:r>
      <w:r w:rsidR="00701DF9" w:rsidRPr="00E951FE">
        <w:rPr>
          <w:rFonts w:ascii="Garamond" w:hAnsi="Garamond"/>
          <w:iCs/>
          <w:sz w:val="24"/>
          <w:szCs w:val="24"/>
          <w:lang w:eastAsia="fr-FR"/>
        </w:rPr>
        <w:t xml:space="preserve"> votre code postal</w:t>
      </w:r>
      <w:r>
        <w:rPr>
          <w:rFonts w:ascii="Garamond" w:hAnsi="Garamond"/>
          <w:iCs/>
          <w:sz w:val="24"/>
          <w:szCs w:val="24"/>
          <w:lang w:eastAsia="fr-FR"/>
        </w:rPr>
        <w:t xml:space="preserve"> (Pour les Bons Villers : 6210 et 6211) :</w:t>
      </w:r>
      <w:r w:rsidR="00701DF9" w:rsidRPr="00E951FE">
        <w:rPr>
          <w:rFonts w:ascii="Garamond" w:hAnsi="Garamond"/>
          <w:iCs/>
          <w:sz w:val="24"/>
          <w:szCs w:val="24"/>
          <w:lang w:eastAsia="fr-FR"/>
        </w:rPr>
        <w:t xml:space="preserve"> vous trouverez tous les types d’accueil sur votre commune</w:t>
      </w:r>
      <w:r>
        <w:rPr>
          <w:rFonts w:ascii="Garamond" w:hAnsi="Garamond"/>
          <w:iCs/>
          <w:sz w:val="24"/>
          <w:szCs w:val="24"/>
          <w:lang w:eastAsia="fr-FR"/>
        </w:rPr>
        <w:t xml:space="preserve"> (subventionné ou non par l’ONE, collectif ou familial)</w:t>
      </w:r>
      <w:r w:rsidR="00701DF9" w:rsidRPr="00E951FE">
        <w:rPr>
          <w:rFonts w:ascii="Garamond" w:hAnsi="Garamond"/>
          <w:iCs/>
          <w:sz w:val="24"/>
          <w:szCs w:val="24"/>
          <w:lang w:eastAsia="fr-FR"/>
        </w:rPr>
        <w:t>.</w:t>
      </w:r>
      <w:r>
        <w:rPr>
          <w:rFonts w:ascii="Garamond" w:hAnsi="Garamond"/>
          <w:iCs/>
          <w:sz w:val="24"/>
          <w:szCs w:val="24"/>
          <w:lang w:eastAsia="fr-FR"/>
        </w:rPr>
        <w:t xml:space="preserve"> La plateforme reprend normalement les différents projets pédagogiques. Vous pouvez les consulter afin de savoir si l’accueil effectué par un milieu d’accueil correspond à vos attentes.</w:t>
      </w:r>
    </w:p>
    <w:p w:rsidR="00F35D5D" w:rsidRDefault="00F35D5D" w:rsidP="00E951FE">
      <w:pPr>
        <w:pStyle w:val="Paragraphedeliste"/>
        <w:numPr>
          <w:ilvl w:val="0"/>
          <w:numId w:val="10"/>
        </w:numPr>
        <w:spacing w:after="160" w:line="259" w:lineRule="auto"/>
        <w:jc w:val="both"/>
        <w:rPr>
          <w:rFonts w:ascii="Garamond" w:hAnsi="Garamond"/>
          <w:iCs/>
          <w:sz w:val="24"/>
          <w:szCs w:val="24"/>
          <w:lang w:eastAsia="fr-FR"/>
        </w:rPr>
      </w:pPr>
      <w:r>
        <w:rPr>
          <w:rFonts w:ascii="Garamond" w:hAnsi="Garamond"/>
          <w:iCs/>
          <w:sz w:val="24"/>
          <w:szCs w:val="24"/>
          <w:lang w:eastAsia="fr-FR"/>
        </w:rPr>
        <w:t xml:space="preserve">Il faut s’inscrire pour faire </w:t>
      </w:r>
      <w:proofErr w:type="gramStart"/>
      <w:r>
        <w:rPr>
          <w:rFonts w:ascii="Garamond" w:hAnsi="Garamond"/>
          <w:iCs/>
          <w:sz w:val="24"/>
          <w:szCs w:val="24"/>
          <w:lang w:eastAsia="fr-FR"/>
        </w:rPr>
        <w:t>une pré</w:t>
      </w:r>
      <w:proofErr w:type="gramEnd"/>
      <w:r>
        <w:rPr>
          <w:rFonts w:ascii="Garamond" w:hAnsi="Garamond"/>
          <w:iCs/>
          <w:sz w:val="24"/>
          <w:szCs w:val="24"/>
          <w:lang w:eastAsia="fr-FR"/>
        </w:rPr>
        <w:t xml:space="preserve"> demande et ainsi obtenir le numéro qui vous permettra de vous inscrire dans les différents milieux d’accueil.</w:t>
      </w:r>
    </w:p>
    <w:tbl>
      <w:tblPr>
        <w:tblStyle w:val="Grilledutableau"/>
        <w:tblW w:w="0" w:type="auto"/>
        <w:tblLook w:val="04A0" w:firstRow="1" w:lastRow="0" w:firstColumn="1" w:lastColumn="0" w:noHBand="0" w:noVBand="1"/>
      </w:tblPr>
      <w:tblGrid>
        <w:gridCol w:w="9060"/>
      </w:tblGrid>
      <w:tr w:rsidR="00E951FE" w:rsidTr="00E951FE">
        <w:tc>
          <w:tcPr>
            <w:tcW w:w="9060" w:type="dxa"/>
          </w:tcPr>
          <w:p w:rsidR="00E951FE" w:rsidRPr="00E951FE" w:rsidRDefault="00E951FE"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La commune des Bons Villers gère deux crèches (Le Château des Marmots à Frasnes-lez-Gosselies et les P’tits Choux à Mellet). La première peut accueillir jusque 35 équivalents temps plein (ETP) enfants et la seconde 21 ETP enfants. Dans les faits, nos crèches communales accueillent plus d’enfants car les enfants sont souvent à temps partiel.</w:t>
            </w:r>
          </w:p>
        </w:tc>
      </w:tr>
    </w:tbl>
    <w:p w:rsidR="00E951FE" w:rsidRDefault="00E951FE" w:rsidP="007B2E0A">
      <w:pPr>
        <w:spacing w:after="160" w:line="259" w:lineRule="auto"/>
        <w:jc w:val="both"/>
        <w:rPr>
          <w:rFonts w:ascii="Garamond" w:hAnsi="Garamond"/>
          <w:iCs/>
          <w:sz w:val="24"/>
          <w:szCs w:val="24"/>
          <w:u w:val="single"/>
          <w:lang w:eastAsia="fr-FR"/>
        </w:rPr>
      </w:pPr>
    </w:p>
    <w:p w:rsidR="00345593" w:rsidRPr="00345593" w:rsidRDefault="00345593" w:rsidP="007B2E0A">
      <w:pPr>
        <w:spacing w:after="160" w:line="259" w:lineRule="auto"/>
        <w:jc w:val="both"/>
        <w:rPr>
          <w:rFonts w:ascii="Garamond" w:hAnsi="Garamond"/>
          <w:b/>
          <w:iCs/>
          <w:sz w:val="24"/>
          <w:szCs w:val="24"/>
          <w:u w:val="single"/>
          <w:lang w:eastAsia="fr-FR"/>
        </w:rPr>
      </w:pPr>
      <w:r w:rsidRPr="00345593">
        <w:rPr>
          <w:rFonts w:ascii="Garamond" w:hAnsi="Garamond"/>
          <w:b/>
          <w:iCs/>
          <w:sz w:val="24"/>
          <w:szCs w:val="24"/>
          <w:u w:val="single"/>
          <w:lang w:eastAsia="fr-FR"/>
        </w:rPr>
        <w:t>Quel milieu d’accueil choisir ?</w:t>
      </w:r>
    </w:p>
    <w:p w:rsidR="00182EEA" w:rsidRPr="00345593" w:rsidRDefault="00345593" w:rsidP="007B2E0A">
      <w:pPr>
        <w:spacing w:after="160" w:line="259" w:lineRule="auto"/>
        <w:jc w:val="both"/>
        <w:rPr>
          <w:rFonts w:ascii="Garamond" w:hAnsi="Garamond"/>
          <w:iCs/>
          <w:sz w:val="24"/>
          <w:szCs w:val="24"/>
          <w:lang w:eastAsia="fr-FR"/>
        </w:rPr>
      </w:pPr>
      <w:r w:rsidRPr="00345593">
        <w:rPr>
          <w:rFonts w:ascii="Garamond" w:hAnsi="Garamond"/>
          <w:iCs/>
          <w:sz w:val="24"/>
          <w:szCs w:val="24"/>
          <w:lang w:eastAsia="fr-FR"/>
        </w:rPr>
        <w:t>Au</w:t>
      </w:r>
      <w:r w:rsidR="00B638CA">
        <w:rPr>
          <w:rFonts w:ascii="Garamond" w:hAnsi="Garamond"/>
          <w:iCs/>
          <w:sz w:val="24"/>
          <w:szCs w:val="24"/>
          <w:lang w:eastAsia="fr-FR"/>
        </w:rPr>
        <w:t>x</w:t>
      </w:r>
      <w:r w:rsidRPr="00345593">
        <w:rPr>
          <w:rFonts w:ascii="Garamond" w:hAnsi="Garamond"/>
          <w:iCs/>
          <w:sz w:val="24"/>
          <w:szCs w:val="24"/>
          <w:lang w:eastAsia="fr-FR"/>
        </w:rPr>
        <w:t xml:space="preserve"> Bons Villers, il y a deux types de milieux d’accueil : les milieux collectifs (crèches) et ceux familiaux (accueillants ou </w:t>
      </w:r>
      <w:proofErr w:type="spellStart"/>
      <w:r w:rsidRPr="00345593">
        <w:rPr>
          <w:rFonts w:ascii="Garamond" w:hAnsi="Garamond"/>
          <w:iCs/>
          <w:sz w:val="24"/>
          <w:szCs w:val="24"/>
          <w:lang w:eastAsia="fr-FR"/>
        </w:rPr>
        <w:t>co</w:t>
      </w:r>
      <w:proofErr w:type="spellEnd"/>
      <w:r w:rsidRPr="00345593">
        <w:rPr>
          <w:rFonts w:ascii="Garamond" w:hAnsi="Garamond"/>
          <w:iCs/>
          <w:sz w:val="24"/>
          <w:szCs w:val="24"/>
          <w:lang w:eastAsia="fr-FR"/>
        </w:rPr>
        <w:t>-accueillants).</w:t>
      </w:r>
    </w:p>
    <w:tbl>
      <w:tblPr>
        <w:tblStyle w:val="Grilledutableau"/>
        <w:tblW w:w="0" w:type="auto"/>
        <w:tblLook w:val="04A0" w:firstRow="1" w:lastRow="0" w:firstColumn="1" w:lastColumn="0" w:noHBand="0" w:noVBand="1"/>
      </w:tblPr>
      <w:tblGrid>
        <w:gridCol w:w="9060"/>
      </w:tblGrid>
      <w:tr w:rsidR="00094E75" w:rsidTr="00094E75">
        <w:tc>
          <w:tcPr>
            <w:tcW w:w="9060" w:type="dxa"/>
          </w:tcPr>
          <w:p w:rsidR="00094E75" w:rsidRDefault="00094E75"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La commune des Bons Villers gère deux milieux collectifs</w:t>
            </w:r>
            <w:r w:rsidR="00F35D5D">
              <w:rPr>
                <w:rFonts w:ascii="Garamond" w:hAnsi="Garamond"/>
                <w:iCs/>
                <w:sz w:val="24"/>
                <w:szCs w:val="24"/>
                <w:lang w:eastAsia="fr-FR"/>
              </w:rPr>
              <w:t xml:space="preserve"> ainsi que le service d’accueillants à domicile</w:t>
            </w:r>
            <w:r>
              <w:rPr>
                <w:rFonts w:ascii="Garamond" w:hAnsi="Garamond"/>
                <w:iCs/>
                <w:sz w:val="24"/>
                <w:szCs w:val="24"/>
                <w:lang w:eastAsia="fr-FR"/>
              </w:rPr>
              <w:t xml:space="preserve">. </w:t>
            </w:r>
          </w:p>
        </w:tc>
      </w:tr>
    </w:tbl>
    <w:p w:rsidR="00B638CA" w:rsidRDefault="00B638CA" w:rsidP="007B2E0A">
      <w:pPr>
        <w:spacing w:after="160" w:line="259" w:lineRule="auto"/>
        <w:jc w:val="both"/>
        <w:rPr>
          <w:rFonts w:ascii="Garamond" w:hAnsi="Garamond"/>
          <w:b/>
          <w:iCs/>
          <w:sz w:val="24"/>
          <w:szCs w:val="24"/>
          <w:u w:val="single"/>
          <w:lang w:eastAsia="fr-FR"/>
        </w:rPr>
      </w:pPr>
    </w:p>
    <w:p w:rsidR="00094E75" w:rsidRPr="00094E75" w:rsidRDefault="00094E75" w:rsidP="007B2E0A">
      <w:pPr>
        <w:spacing w:after="160" w:line="259" w:lineRule="auto"/>
        <w:jc w:val="both"/>
        <w:rPr>
          <w:rFonts w:ascii="Garamond" w:hAnsi="Garamond"/>
          <w:b/>
          <w:iCs/>
          <w:sz w:val="24"/>
          <w:szCs w:val="24"/>
          <w:u w:val="single"/>
          <w:lang w:eastAsia="fr-FR"/>
        </w:rPr>
      </w:pPr>
      <w:r w:rsidRPr="00094E75">
        <w:rPr>
          <w:rFonts w:ascii="Garamond" w:hAnsi="Garamond"/>
          <w:b/>
          <w:iCs/>
          <w:sz w:val="24"/>
          <w:szCs w:val="24"/>
          <w:u w:val="single"/>
          <w:lang w:eastAsia="fr-FR"/>
        </w:rPr>
        <w:t>Comment est fixé le prix ?</w:t>
      </w:r>
    </w:p>
    <w:p w:rsidR="00094E75" w:rsidRDefault="00094E75" w:rsidP="00094E75">
      <w:pPr>
        <w:pStyle w:val="Paragraphedeliste"/>
        <w:numPr>
          <w:ilvl w:val="0"/>
          <w:numId w:val="11"/>
        </w:numPr>
        <w:spacing w:after="160" w:line="259" w:lineRule="auto"/>
        <w:jc w:val="both"/>
        <w:rPr>
          <w:rFonts w:ascii="Garamond" w:hAnsi="Garamond"/>
          <w:iCs/>
          <w:sz w:val="24"/>
          <w:szCs w:val="24"/>
          <w:lang w:eastAsia="fr-FR"/>
        </w:rPr>
      </w:pPr>
      <w:r>
        <w:rPr>
          <w:rFonts w:ascii="Garamond" w:hAnsi="Garamond"/>
          <w:iCs/>
          <w:sz w:val="24"/>
          <w:szCs w:val="24"/>
          <w:lang w:eastAsia="fr-FR"/>
        </w:rPr>
        <w:t>Selon vos revenus (barèmes ONE) pour les milieux d’accueil subventionnés par l’ONE</w:t>
      </w:r>
    </w:p>
    <w:p w:rsidR="00094E75" w:rsidRDefault="00094E75"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Les montants payés peuvent être déduits fiscalement selon certaines conditions.</w:t>
      </w:r>
    </w:p>
    <w:tbl>
      <w:tblPr>
        <w:tblStyle w:val="Grilledutableau"/>
        <w:tblW w:w="0" w:type="auto"/>
        <w:tblLook w:val="04A0" w:firstRow="1" w:lastRow="0" w:firstColumn="1" w:lastColumn="0" w:noHBand="0" w:noVBand="1"/>
      </w:tblPr>
      <w:tblGrid>
        <w:gridCol w:w="9060"/>
      </w:tblGrid>
      <w:tr w:rsidR="00094E75" w:rsidTr="00094E75">
        <w:tc>
          <w:tcPr>
            <w:tcW w:w="9060" w:type="dxa"/>
          </w:tcPr>
          <w:p w:rsidR="00094E75" w:rsidRDefault="00094E75"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 xml:space="preserve">Pour les milieux d’accueil gérés par notre commune, les prix sont fixés selon les revenus des parents. En outre, </w:t>
            </w:r>
            <w:r w:rsidR="00F35D5D">
              <w:rPr>
                <w:rFonts w:ascii="Garamond" w:hAnsi="Garamond"/>
                <w:iCs/>
                <w:sz w:val="24"/>
                <w:szCs w:val="24"/>
                <w:lang w:eastAsia="fr-FR"/>
              </w:rPr>
              <w:t>ils</w:t>
            </w:r>
            <w:r>
              <w:rPr>
                <w:rFonts w:ascii="Garamond" w:hAnsi="Garamond"/>
                <w:iCs/>
                <w:sz w:val="24"/>
                <w:szCs w:val="24"/>
                <w:lang w:eastAsia="fr-FR"/>
              </w:rPr>
              <w:t xml:space="preserve"> demandent un mois d’avance à l’inscription et fournissent chaque année une attestation fiscale.</w:t>
            </w:r>
          </w:p>
        </w:tc>
      </w:tr>
    </w:tbl>
    <w:p w:rsidR="00094E75" w:rsidRDefault="00094E75" w:rsidP="007B2E0A">
      <w:pPr>
        <w:spacing w:after="160" w:line="259" w:lineRule="auto"/>
        <w:jc w:val="both"/>
        <w:rPr>
          <w:rFonts w:ascii="Garamond" w:hAnsi="Garamond"/>
          <w:iCs/>
          <w:sz w:val="24"/>
          <w:szCs w:val="24"/>
          <w:lang w:eastAsia="fr-FR"/>
        </w:rPr>
      </w:pPr>
    </w:p>
    <w:p w:rsidR="006F7DDF" w:rsidRDefault="006F7DDF"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Trouver une place d’accueil prend du temps. Pour réserver une place, les démarches doivent être effectuées dès le début de la grossesse.</w:t>
      </w:r>
    </w:p>
    <w:p w:rsidR="00B638CA" w:rsidRDefault="00B638CA" w:rsidP="007B2E0A">
      <w:pPr>
        <w:spacing w:after="160" w:line="259" w:lineRule="auto"/>
        <w:jc w:val="both"/>
        <w:rPr>
          <w:rFonts w:ascii="Garamond" w:hAnsi="Garamond"/>
          <w:iCs/>
          <w:sz w:val="24"/>
          <w:szCs w:val="24"/>
          <w:lang w:eastAsia="fr-FR"/>
        </w:rPr>
      </w:pPr>
    </w:p>
    <w:p w:rsidR="007B2E0A" w:rsidRPr="00E951FE" w:rsidRDefault="006F7DDF"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 xml:space="preserve">Ainsi, </w:t>
      </w:r>
      <w:r w:rsidRPr="00B638CA">
        <w:rPr>
          <w:rFonts w:ascii="Garamond" w:hAnsi="Garamond"/>
          <w:iCs/>
          <w:sz w:val="24"/>
          <w:szCs w:val="24"/>
          <w:u w:val="single"/>
          <w:lang w:eastAsia="fr-FR"/>
        </w:rPr>
        <w:t>d</w:t>
      </w:r>
      <w:r w:rsidR="007B2E0A" w:rsidRPr="00B638CA">
        <w:rPr>
          <w:rFonts w:ascii="Garamond" w:hAnsi="Garamond"/>
          <w:iCs/>
          <w:sz w:val="24"/>
          <w:szCs w:val="24"/>
          <w:u w:val="single"/>
          <w:lang w:eastAsia="fr-FR"/>
        </w:rPr>
        <w:t>ès votre troisième mois de grossesse révolu</w:t>
      </w:r>
      <w:r w:rsidR="007B2E0A" w:rsidRPr="00E951FE">
        <w:rPr>
          <w:rFonts w:ascii="Garamond" w:hAnsi="Garamond"/>
          <w:iCs/>
          <w:sz w:val="24"/>
          <w:szCs w:val="24"/>
          <w:lang w:eastAsia="fr-FR"/>
        </w:rPr>
        <w:t>, vous devez introduire votre demande d’accueil au sein des milieux d’accueil que vous avez choisi</w:t>
      </w:r>
      <w:r w:rsidR="00F35D5D">
        <w:rPr>
          <w:rFonts w:ascii="Garamond" w:hAnsi="Garamond"/>
          <w:iCs/>
          <w:sz w:val="24"/>
          <w:szCs w:val="24"/>
          <w:lang w:eastAsia="fr-FR"/>
        </w:rPr>
        <w:t xml:space="preserve"> </w:t>
      </w:r>
      <w:r w:rsidR="00F35D5D" w:rsidRPr="00F35D5D">
        <w:rPr>
          <w:rFonts w:ascii="Garamond" w:hAnsi="Garamond"/>
          <w:iCs/>
          <w:color w:val="FF0000"/>
          <w:sz w:val="24"/>
          <w:szCs w:val="24"/>
          <w:lang w:eastAsia="fr-FR"/>
        </w:rPr>
        <w:t>via le formulaire en ligne</w:t>
      </w:r>
      <w:r w:rsidR="00BD38DD">
        <w:rPr>
          <w:rFonts w:ascii="Garamond" w:hAnsi="Garamond"/>
          <w:iCs/>
          <w:sz w:val="24"/>
          <w:szCs w:val="24"/>
          <w:lang w:eastAsia="fr-FR"/>
        </w:rPr>
        <w:t xml:space="preserve"> sur le site communal</w:t>
      </w:r>
      <w:r w:rsidR="007B2E0A" w:rsidRPr="00E951FE">
        <w:rPr>
          <w:rFonts w:ascii="Garamond" w:hAnsi="Garamond"/>
          <w:iCs/>
          <w:sz w:val="24"/>
          <w:szCs w:val="24"/>
          <w:lang w:eastAsia="fr-FR"/>
        </w:rPr>
        <w:t>.</w:t>
      </w:r>
      <w:r>
        <w:rPr>
          <w:rFonts w:ascii="Garamond" w:hAnsi="Garamond"/>
          <w:iCs/>
          <w:sz w:val="24"/>
          <w:szCs w:val="24"/>
          <w:lang w:eastAsia="fr-FR"/>
        </w:rPr>
        <w:t xml:space="preserve"> Vous devez indiquer l’horaire souhaité et la date du début de l’accueil. </w:t>
      </w:r>
    </w:p>
    <w:p w:rsidR="00701DF9" w:rsidRPr="00E951FE" w:rsidRDefault="00701DF9" w:rsidP="007B2E0A">
      <w:pPr>
        <w:spacing w:after="160" w:line="259" w:lineRule="auto"/>
        <w:jc w:val="both"/>
        <w:rPr>
          <w:rFonts w:ascii="Garamond" w:hAnsi="Garamond"/>
          <w:iCs/>
          <w:sz w:val="24"/>
          <w:szCs w:val="24"/>
          <w:lang w:eastAsia="fr-FR"/>
        </w:rPr>
      </w:pPr>
      <w:r w:rsidRPr="00E951FE">
        <w:rPr>
          <w:rFonts w:ascii="Garamond" w:hAnsi="Garamond"/>
          <w:iCs/>
          <w:sz w:val="24"/>
          <w:szCs w:val="24"/>
          <w:lang w:eastAsia="fr-FR"/>
        </w:rPr>
        <w:t>Le nombre de place d’accueil</w:t>
      </w:r>
      <w:r w:rsidR="000517D1" w:rsidRPr="00E951FE">
        <w:rPr>
          <w:rFonts w:ascii="Garamond" w:hAnsi="Garamond"/>
          <w:iCs/>
          <w:sz w:val="24"/>
          <w:szCs w:val="24"/>
          <w:lang w:eastAsia="fr-FR"/>
        </w:rPr>
        <w:t xml:space="preserve"> étant limité, il est préférable de multiplier vos chances en introduisant votre demande dans plusieurs milieux d’accueil.</w:t>
      </w:r>
    </w:p>
    <w:p w:rsidR="00EC4B77" w:rsidRPr="00E951FE" w:rsidRDefault="00EC4B77" w:rsidP="00EC4B77">
      <w:pPr>
        <w:spacing w:after="160" w:line="259" w:lineRule="auto"/>
        <w:jc w:val="both"/>
        <w:rPr>
          <w:rFonts w:ascii="Garamond" w:hAnsi="Garamond"/>
          <w:iCs/>
          <w:sz w:val="24"/>
          <w:szCs w:val="24"/>
          <w:lang w:eastAsia="fr-FR"/>
        </w:rPr>
      </w:pPr>
      <w:r w:rsidRPr="00E951FE">
        <w:rPr>
          <w:rFonts w:ascii="Garamond" w:hAnsi="Garamond"/>
          <w:b/>
          <w:bCs/>
          <w:iCs/>
          <w:sz w:val="24"/>
          <w:szCs w:val="24"/>
          <w:u w:val="single"/>
          <w:lang w:eastAsia="fr-FR"/>
        </w:rPr>
        <w:t>Particularités pour l’accueil d’un enfant prévu à l’âge de 6 mois ou plus</w:t>
      </w:r>
      <w:r w:rsidRPr="00E951FE">
        <w:rPr>
          <w:rFonts w:ascii="Garamond" w:hAnsi="Garamond"/>
          <w:iCs/>
          <w:sz w:val="24"/>
          <w:szCs w:val="24"/>
          <w:lang w:eastAsia="fr-FR"/>
        </w:rPr>
        <w:t xml:space="preserve"> : La demande d’inscription ne peut être formulée que dans les 9 mois qui précèdent la date prévue pour l’entrée de l’enfant en milieu d’accueil.</w:t>
      </w:r>
    </w:p>
    <w:p w:rsidR="000517D1" w:rsidRPr="005F61EA" w:rsidRDefault="000517D1" w:rsidP="007B2E0A">
      <w:pPr>
        <w:spacing w:after="160" w:line="259" w:lineRule="auto"/>
        <w:jc w:val="both"/>
        <w:rPr>
          <w:rFonts w:ascii="Garamond" w:hAnsi="Garamond"/>
          <w:b/>
          <w:iCs/>
          <w:sz w:val="24"/>
          <w:szCs w:val="24"/>
          <w:lang w:eastAsia="fr-FR"/>
        </w:rPr>
      </w:pPr>
      <w:r w:rsidRPr="005F61EA">
        <w:rPr>
          <w:rFonts w:ascii="Garamond" w:hAnsi="Garamond"/>
          <w:b/>
          <w:iCs/>
          <w:sz w:val="24"/>
          <w:szCs w:val="24"/>
          <w:u w:val="single"/>
          <w:lang w:eastAsia="fr-FR"/>
        </w:rPr>
        <w:t>Comment se passe la gestion des inscriptions</w:t>
      </w:r>
      <w:r w:rsidR="00B80ED4" w:rsidRPr="005F61EA">
        <w:rPr>
          <w:rFonts w:ascii="Garamond" w:hAnsi="Garamond"/>
          <w:b/>
          <w:iCs/>
          <w:sz w:val="24"/>
          <w:szCs w:val="24"/>
          <w:lang w:eastAsia="fr-FR"/>
        </w:rPr>
        <w:t> ?</w:t>
      </w:r>
    </w:p>
    <w:p w:rsidR="005F61EA" w:rsidRDefault="005F61EA"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La règle générale de l’ONE est que l’inscription est traitée par ordre chronologique et que vous recevrez une réponse (acceptation ou refus motivé) à votre demande d’inscription un mois maximum après celle-ci.</w:t>
      </w:r>
    </w:p>
    <w:tbl>
      <w:tblPr>
        <w:tblStyle w:val="Grilledutableau"/>
        <w:tblW w:w="0" w:type="auto"/>
        <w:tblLook w:val="04A0" w:firstRow="1" w:lastRow="0" w:firstColumn="1" w:lastColumn="0" w:noHBand="0" w:noVBand="1"/>
      </w:tblPr>
      <w:tblGrid>
        <w:gridCol w:w="9060"/>
      </w:tblGrid>
      <w:tr w:rsidR="00261A3C" w:rsidTr="00261A3C">
        <w:tc>
          <w:tcPr>
            <w:tcW w:w="9060" w:type="dxa"/>
          </w:tcPr>
          <w:p w:rsidR="00E725D3" w:rsidRDefault="00E725D3"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 xml:space="preserve">L’analyse se déroule en trois étapes : </w:t>
            </w:r>
          </w:p>
          <w:p w:rsidR="00E725D3" w:rsidRDefault="00E725D3" w:rsidP="00E725D3">
            <w:pPr>
              <w:pStyle w:val="Paragraphedeliste"/>
              <w:numPr>
                <w:ilvl w:val="0"/>
                <w:numId w:val="12"/>
              </w:numPr>
              <w:spacing w:after="160" w:line="259" w:lineRule="auto"/>
              <w:jc w:val="both"/>
              <w:rPr>
                <w:rFonts w:ascii="Garamond" w:hAnsi="Garamond"/>
                <w:iCs/>
                <w:sz w:val="24"/>
                <w:szCs w:val="24"/>
                <w:lang w:eastAsia="fr-FR"/>
              </w:rPr>
            </w:pPr>
            <w:r>
              <w:rPr>
                <w:rFonts w:ascii="Garamond" w:hAnsi="Garamond"/>
                <w:iCs/>
                <w:sz w:val="24"/>
                <w:szCs w:val="24"/>
                <w:lang w:eastAsia="fr-FR"/>
              </w:rPr>
              <w:t>Etape 1 : Les inscriptions sollicitées répondent-elles ou s’approchent-elles des plannings libres d</w:t>
            </w:r>
            <w:r w:rsidR="00BD38DD">
              <w:rPr>
                <w:rFonts w:ascii="Garamond" w:hAnsi="Garamond"/>
                <w:iCs/>
                <w:sz w:val="24"/>
                <w:szCs w:val="24"/>
                <w:lang w:eastAsia="fr-FR"/>
              </w:rPr>
              <w:t>ans nos milieux d’accueil</w:t>
            </w:r>
            <w:r>
              <w:rPr>
                <w:rFonts w:ascii="Garamond" w:hAnsi="Garamond"/>
                <w:iCs/>
                <w:sz w:val="24"/>
                <w:szCs w:val="24"/>
                <w:lang w:eastAsia="fr-FR"/>
              </w:rPr>
              <w:t>? Y a-t-il encore de la place à la date d’entrée ?</w:t>
            </w:r>
          </w:p>
          <w:p w:rsidR="00E725D3" w:rsidRDefault="00E725D3" w:rsidP="00E725D3">
            <w:pPr>
              <w:pStyle w:val="Paragraphedeliste"/>
              <w:spacing w:after="160" w:line="259" w:lineRule="auto"/>
              <w:jc w:val="both"/>
              <w:rPr>
                <w:rFonts w:ascii="Garamond" w:hAnsi="Garamond"/>
                <w:iCs/>
                <w:sz w:val="24"/>
                <w:szCs w:val="24"/>
                <w:lang w:eastAsia="fr-FR"/>
              </w:rPr>
            </w:pPr>
            <w:r>
              <w:rPr>
                <w:rFonts w:ascii="Garamond" w:hAnsi="Garamond"/>
                <w:iCs/>
                <w:sz w:val="24"/>
                <w:szCs w:val="24"/>
                <w:lang w:eastAsia="fr-FR"/>
              </w:rPr>
              <w:t>Si oui, deux cas de figure</w:t>
            </w:r>
            <w:r w:rsidR="00F00E8C">
              <w:rPr>
                <w:rFonts w:ascii="Garamond" w:hAnsi="Garamond"/>
                <w:iCs/>
                <w:sz w:val="24"/>
                <w:szCs w:val="24"/>
                <w:lang w:eastAsia="fr-FR"/>
              </w:rPr>
              <w:t>s</w:t>
            </w:r>
            <w:r>
              <w:rPr>
                <w:rFonts w:ascii="Garamond" w:hAnsi="Garamond"/>
                <w:iCs/>
                <w:sz w:val="24"/>
                <w:szCs w:val="24"/>
                <w:lang w:eastAsia="fr-FR"/>
              </w:rPr>
              <w:t xml:space="preserve"> : </w:t>
            </w:r>
          </w:p>
          <w:p w:rsidR="00E725D3" w:rsidRDefault="00E725D3" w:rsidP="00E725D3">
            <w:pPr>
              <w:pStyle w:val="Paragraphedeliste"/>
              <w:numPr>
                <w:ilvl w:val="0"/>
                <w:numId w:val="13"/>
              </w:numPr>
              <w:spacing w:after="160" w:line="259" w:lineRule="auto"/>
              <w:jc w:val="both"/>
              <w:rPr>
                <w:rFonts w:ascii="Garamond" w:hAnsi="Garamond"/>
                <w:iCs/>
                <w:sz w:val="24"/>
                <w:szCs w:val="24"/>
                <w:lang w:eastAsia="fr-FR"/>
              </w:rPr>
            </w:pPr>
            <w:r>
              <w:rPr>
                <w:rFonts w:ascii="Garamond" w:hAnsi="Garamond"/>
                <w:iCs/>
                <w:sz w:val="24"/>
                <w:szCs w:val="24"/>
                <w:lang w:eastAsia="fr-FR"/>
              </w:rPr>
              <w:t xml:space="preserve">Il n’y a qu’une seule inscription au moment demandé, alors l’inscription est acceptée. </w:t>
            </w:r>
          </w:p>
          <w:p w:rsidR="00E725D3" w:rsidRDefault="00E725D3" w:rsidP="00E725D3">
            <w:pPr>
              <w:pStyle w:val="Paragraphedeliste"/>
              <w:numPr>
                <w:ilvl w:val="0"/>
                <w:numId w:val="13"/>
              </w:numPr>
              <w:spacing w:after="160" w:line="259" w:lineRule="auto"/>
              <w:jc w:val="both"/>
              <w:rPr>
                <w:rFonts w:ascii="Garamond" w:hAnsi="Garamond"/>
                <w:iCs/>
                <w:sz w:val="24"/>
                <w:szCs w:val="24"/>
                <w:lang w:eastAsia="fr-FR"/>
              </w:rPr>
            </w:pPr>
            <w:r>
              <w:rPr>
                <w:rFonts w:ascii="Garamond" w:hAnsi="Garamond"/>
                <w:iCs/>
                <w:sz w:val="24"/>
                <w:szCs w:val="24"/>
                <w:lang w:eastAsia="fr-FR"/>
              </w:rPr>
              <w:t>Il y a plusieurs inscriptions en conflit pour le moment demandé, alors on passe à l’étape 2.</w:t>
            </w:r>
          </w:p>
          <w:p w:rsidR="00E725D3" w:rsidRDefault="00E725D3" w:rsidP="00E725D3">
            <w:pPr>
              <w:spacing w:after="160" w:line="259" w:lineRule="auto"/>
              <w:jc w:val="both"/>
              <w:rPr>
                <w:rFonts w:ascii="Garamond" w:hAnsi="Garamond"/>
                <w:iCs/>
                <w:sz w:val="24"/>
                <w:szCs w:val="24"/>
                <w:u w:val="single"/>
                <w:lang w:eastAsia="fr-FR"/>
              </w:rPr>
            </w:pPr>
            <w:r w:rsidRPr="00E725D3">
              <w:rPr>
                <w:rFonts w:ascii="Garamond" w:hAnsi="Garamond"/>
                <w:iCs/>
                <w:sz w:val="24"/>
                <w:szCs w:val="24"/>
                <w:u w:val="single"/>
                <w:lang w:eastAsia="fr-FR"/>
              </w:rPr>
              <w:t xml:space="preserve">FOCUS sur l’étape 1 : comment sont gérés les plannings dans nos </w:t>
            </w:r>
            <w:r w:rsidR="00BD38DD">
              <w:rPr>
                <w:rFonts w:ascii="Garamond" w:hAnsi="Garamond"/>
                <w:iCs/>
                <w:sz w:val="24"/>
                <w:szCs w:val="24"/>
                <w:u w:val="single"/>
                <w:lang w:eastAsia="fr-FR"/>
              </w:rPr>
              <w:t>milieux d’accueil</w:t>
            </w:r>
            <w:r w:rsidRPr="00E725D3">
              <w:rPr>
                <w:rFonts w:ascii="Garamond" w:hAnsi="Garamond"/>
                <w:iCs/>
                <w:sz w:val="24"/>
                <w:szCs w:val="24"/>
                <w:u w:val="single"/>
                <w:lang w:eastAsia="fr-FR"/>
              </w:rPr>
              <w:t> ?</w:t>
            </w:r>
          </w:p>
          <w:p w:rsidR="00E725D3" w:rsidRDefault="00E725D3" w:rsidP="00E725D3">
            <w:pPr>
              <w:spacing w:after="160" w:line="259" w:lineRule="auto"/>
              <w:jc w:val="both"/>
              <w:rPr>
                <w:rFonts w:ascii="Garamond" w:hAnsi="Garamond"/>
                <w:iCs/>
                <w:sz w:val="24"/>
                <w:szCs w:val="24"/>
                <w:lang w:eastAsia="fr-FR"/>
              </w:rPr>
            </w:pPr>
            <w:r>
              <w:rPr>
                <w:rFonts w:ascii="Garamond" w:hAnsi="Garamond"/>
                <w:iCs/>
                <w:sz w:val="24"/>
                <w:szCs w:val="24"/>
                <w:lang w:eastAsia="fr-FR"/>
              </w:rPr>
              <w:t xml:space="preserve">Plusieurs parents s’étonnent parfois que des enfants nés et inscrits après leur enfant aient une place dans nos crèches et pas le leur. Si cet étonnement est compréhensible, il ne s’agit pas de passe-droit pour tel et tel enfant mais bien d’une nécessité pour une bonne organisation de nos </w:t>
            </w:r>
            <w:r w:rsidR="00BD38DD">
              <w:rPr>
                <w:rFonts w:ascii="Garamond" w:hAnsi="Garamond"/>
                <w:iCs/>
                <w:sz w:val="24"/>
                <w:szCs w:val="24"/>
                <w:lang w:eastAsia="fr-FR"/>
              </w:rPr>
              <w:t>milieux d’accueil</w:t>
            </w:r>
            <w:r>
              <w:rPr>
                <w:rFonts w:ascii="Garamond" w:hAnsi="Garamond"/>
                <w:iCs/>
                <w:sz w:val="24"/>
                <w:szCs w:val="24"/>
                <w:lang w:eastAsia="fr-FR"/>
              </w:rPr>
              <w:t xml:space="preserve"> et surtout pour un respect du rythme des enfants.</w:t>
            </w:r>
          </w:p>
          <w:p w:rsidR="00E725D3" w:rsidRDefault="00E725D3" w:rsidP="00E725D3">
            <w:pPr>
              <w:spacing w:after="160" w:line="259" w:lineRule="auto"/>
              <w:jc w:val="both"/>
              <w:rPr>
                <w:rFonts w:ascii="Garamond" w:hAnsi="Garamond"/>
                <w:iCs/>
                <w:sz w:val="24"/>
                <w:szCs w:val="24"/>
                <w:lang w:eastAsia="fr-FR"/>
              </w:rPr>
            </w:pPr>
            <w:r>
              <w:rPr>
                <w:rFonts w:ascii="Garamond" w:hAnsi="Garamond"/>
                <w:iCs/>
                <w:sz w:val="24"/>
                <w:szCs w:val="24"/>
                <w:lang w:eastAsia="fr-FR"/>
              </w:rPr>
              <w:t>Ainsi, dans la crèche du Château des Marmots, nous avons 3 sections (bébés : 3 à 12 mois, moyens : 12 à 20 mois et grands : 20 à 30 mois). Pour chacune d’elles, nous avons un tableau reprenant les enfants, leurs temps d’accueil, et leurs dates de sorties (réelles ou théoriques).</w:t>
            </w:r>
          </w:p>
          <w:p w:rsidR="00E725D3" w:rsidRDefault="00E725D3" w:rsidP="00E725D3">
            <w:pPr>
              <w:spacing w:after="160" w:line="259" w:lineRule="auto"/>
              <w:jc w:val="both"/>
              <w:rPr>
                <w:rFonts w:ascii="Garamond" w:hAnsi="Garamond"/>
                <w:iCs/>
                <w:sz w:val="24"/>
                <w:szCs w:val="24"/>
                <w:lang w:eastAsia="fr-FR"/>
              </w:rPr>
            </w:pPr>
            <w:r>
              <w:rPr>
                <w:rFonts w:ascii="Garamond" w:hAnsi="Garamond"/>
                <w:iCs/>
                <w:sz w:val="24"/>
                <w:szCs w:val="24"/>
                <w:lang w:eastAsia="fr-FR"/>
              </w:rPr>
              <w:t>Nous devons nous assurer que quand il y a un départ chez les grands pour l’école maternelle, un enfant du groupe des moyens soit en âge de passer chez les grands, qu’un bébé soit en âge de passer chez les moyens et que nous aurons une nouvelle entrée. A noter, qu’il y a une flexibilité d’un mois avant ou d’un mois après pour le calcul de la date d’entrée.</w:t>
            </w:r>
          </w:p>
          <w:p w:rsidR="00E725D3" w:rsidRPr="00E725D3" w:rsidRDefault="00E725D3" w:rsidP="00E725D3">
            <w:pPr>
              <w:spacing w:after="160" w:line="259" w:lineRule="auto"/>
              <w:jc w:val="both"/>
              <w:rPr>
                <w:rFonts w:ascii="Garamond" w:hAnsi="Garamond"/>
                <w:iCs/>
                <w:sz w:val="24"/>
                <w:szCs w:val="24"/>
                <w:lang w:eastAsia="fr-FR"/>
              </w:rPr>
            </w:pPr>
            <w:r>
              <w:rPr>
                <w:rFonts w:ascii="Garamond" w:hAnsi="Garamond"/>
                <w:iCs/>
                <w:sz w:val="24"/>
                <w:szCs w:val="24"/>
                <w:lang w:eastAsia="fr-FR"/>
              </w:rPr>
              <w:t>Ainsi, la date d’entrée de l’enfant et son âge doivent être choisi en fonction de la date prévue pour les changements de groupe.</w:t>
            </w:r>
          </w:p>
          <w:p w:rsidR="00E725D3" w:rsidRDefault="00E725D3" w:rsidP="00E725D3">
            <w:pPr>
              <w:pStyle w:val="Paragraphedeliste"/>
              <w:numPr>
                <w:ilvl w:val="0"/>
                <w:numId w:val="12"/>
              </w:numPr>
              <w:spacing w:after="160" w:line="259" w:lineRule="auto"/>
              <w:jc w:val="both"/>
              <w:rPr>
                <w:rFonts w:ascii="Garamond" w:hAnsi="Garamond"/>
                <w:iCs/>
                <w:sz w:val="24"/>
                <w:szCs w:val="24"/>
                <w:lang w:eastAsia="fr-FR"/>
              </w:rPr>
            </w:pPr>
            <w:r>
              <w:rPr>
                <w:rFonts w:ascii="Garamond" w:hAnsi="Garamond"/>
                <w:iCs/>
                <w:sz w:val="24"/>
                <w:szCs w:val="24"/>
                <w:lang w:eastAsia="fr-FR"/>
              </w:rPr>
              <w:t xml:space="preserve">Etape 2 : les inscriptions répondent-elles à </w:t>
            </w:r>
            <w:r w:rsidRPr="00E725D3">
              <w:rPr>
                <w:rFonts w:ascii="Garamond" w:hAnsi="Garamond"/>
                <w:iCs/>
                <w:sz w:val="24"/>
                <w:szCs w:val="24"/>
                <w:highlight w:val="yellow"/>
                <w:lang w:eastAsia="fr-FR"/>
              </w:rPr>
              <w:t>un des deux critères</w:t>
            </w:r>
            <w:r>
              <w:rPr>
                <w:rFonts w:ascii="Garamond" w:hAnsi="Garamond"/>
                <w:iCs/>
                <w:sz w:val="24"/>
                <w:szCs w:val="24"/>
                <w:lang w:eastAsia="fr-FR"/>
              </w:rPr>
              <w:t xml:space="preserve"> de priorités suivants :</w:t>
            </w:r>
          </w:p>
          <w:p w:rsidR="000137D7" w:rsidRDefault="000137D7" w:rsidP="000137D7">
            <w:pPr>
              <w:pStyle w:val="Paragraphedeliste"/>
              <w:numPr>
                <w:ilvl w:val="0"/>
                <w:numId w:val="14"/>
              </w:numPr>
              <w:spacing w:after="160" w:line="259" w:lineRule="auto"/>
              <w:jc w:val="both"/>
              <w:rPr>
                <w:rFonts w:ascii="Garamond" w:hAnsi="Garamond"/>
                <w:iCs/>
                <w:sz w:val="24"/>
                <w:szCs w:val="24"/>
                <w:lang w:eastAsia="fr-FR"/>
              </w:rPr>
            </w:pPr>
            <w:r>
              <w:rPr>
                <w:rFonts w:ascii="Garamond" w:hAnsi="Garamond"/>
                <w:iCs/>
                <w:sz w:val="24"/>
                <w:szCs w:val="24"/>
                <w:lang w:eastAsia="fr-FR"/>
              </w:rPr>
              <w:lastRenderedPageBreak/>
              <w:t>Habiter les Bons Villers ;</w:t>
            </w:r>
          </w:p>
          <w:p w:rsidR="000137D7" w:rsidRDefault="000137D7" w:rsidP="000137D7">
            <w:pPr>
              <w:pStyle w:val="Paragraphedeliste"/>
              <w:numPr>
                <w:ilvl w:val="0"/>
                <w:numId w:val="14"/>
              </w:numPr>
              <w:spacing w:after="160" w:line="259" w:lineRule="auto"/>
              <w:jc w:val="both"/>
              <w:rPr>
                <w:rFonts w:ascii="Garamond" w:hAnsi="Garamond"/>
                <w:iCs/>
                <w:sz w:val="24"/>
                <w:szCs w:val="24"/>
                <w:lang w:eastAsia="fr-FR"/>
              </w:rPr>
            </w:pPr>
            <w:r>
              <w:rPr>
                <w:rFonts w:ascii="Garamond" w:hAnsi="Garamond"/>
                <w:iCs/>
                <w:sz w:val="24"/>
                <w:szCs w:val="24"/>
                <w:lang w:eastAsia="fr-FR"/>
              </w:rPr>
              <w:t>Travailler aux Bons Villers ;</w:t>
            </w:r>
          </w:p>
          <w:p w:rsidR="00F00E8C" w:rsidRDefault="00F00E8C" w:rsidP="00F00E8C">
            <w:pPr>
              <w:spacing w:after="160" w:line="259" w:lineRule="auto"/>
              <w:jc w:val="both"/>
              <w:rPr>
                <w:rFonts w:ascii="Garamond" w:hAnsi="Garamond"/>
                <w:iCs/>
                <w:sz w:val="24"/>
                <w:szCs w:val="24"/>
                <w:lang w:eastAsia="fr-FR"/>
              </w:rPr>
            </w:pPr>
            <w:r>
              <w:rPr>
                <w:rFonts w:ascii="Garamond" w:hAnsi="Garamond"/>
                <w:iCs/>
                <w:sz w:val="24"/>
                <w:szCs w:val="24"/>
                <w:lang w:eastAsia="fr-FR"/>
              </w:rPr>
              <w:t>Si oui, deux cas de figures :</w:t>
            </w:r>
          </w:p>
          <w:p w:rsidR="00F00E8C" w:rsidRDefault="00F00E8C" w:rsidP="00F00E8C">
            <w:pPr>
              <w:pStyle w:val="Paragraphedeliste"/>
              <w:numPr>
                <w:ilvl w:val="0"/>
                <w:numId w:val="15"/>
              </w:numPr>
              <w:spacing w:after="160" w:line="259" w:lineRule="auto"/>
              <w:jc w:val="both"/>
              <w:rPr>
                <w:rFonts w:ascii="Garamond" w:hAnsi="Garamond"/>
                <w:iCs/>
                <w:sz w:val="24"/>
                <w:szCs w:val="24"/>
                <w:lang w:eastAsia="fr-FR"/>
              </w:rPr>
            </w:pPr>
            <w:r>
              <w:rPr>
                <w:rFonts w:ascii="Garamond" w:hAnsi="Garamond"/>
                <w:iCs/>
                <w:sz w:val="24"/>
                <w:szCs w:val="24"/>
                <w:lang w:eastAsia="fr-FR"/>
              </w:rPr>
              <w:t>Il n’y a qu’une inscription qui répond à un des deux critères, alors ladite inscription est acceptée ;</w:t>
            </w:r>
          </w:p>
          <w:p w:rsidR="00F00E8C" w:rsidRDefault="00F00E8C" w:rsidP="00F00E8C">
            <w:pPr>
              <w:pStyle w:val="Paragraphedeliste"/>
              <w:numPr>
                <w:ilvl w:val="0"/>
                <w:numId w:val="15"/>
              </w:numPr>
              <w:spacing w:after="160" w:line="259" w:lineRule="auto"/>
              <w:jc w:val="both"/>
              <w:rPr>
                <w:rFonts w:ascii="Garamond" w:hAnsi="Garamond"/>
                <w:iCs/>
                <w:sz w:val="24"/>
                <w:szCs w:val="24"/>
                <w:lang w:eastAsia="fr-FR"/>
              </w:rPr>
            </w:pPr>
            <w:r>
              <w:rPr>
                <w:rFonts w:ascii="Garamond" w:hAnsi="Garamond"/>
                <w:iCs/>
                <w:sz w:val="24"/>
                <w:szCs w:val="24"/>
                <w:lang w:eastAsia="fr-FR"/>
              </w:rPr>
              <w:t xml:space="preserve">Il y a </w:t>
            </w:r>
            <w:r w:rsidR="00BD38DD">
              <w:rPr>
                <w:rFonts w:ascii="Garamond" w:hAnsi="Garamond"/>
                <w:iCs/>
                <w:sz w:val="24"/>
                <w:szCs w:val="24"/>
                <w:lang w:eastAsia="fr-FR"/>
              </w:rPr>
              <w:t>plusieurs inscriptions</w:t>
            </w:r>
            <w:r>
              <w:rPr>
                <w:rFonts w:ascii="Garamond" w:hAnsi="Garamond"/>
                <w:iCs/>
                <w:sz w:val="24"/>
                <w:szCs w:val="24"/>
                <w:lang w:eastAsia="fr-FR"/>
              </w:rPr>
              <w:t xml:space="preserve"> qui répondent à un des deux critères, alors ces inscriptions sont départagées par l’ordre chronologique de la demande d’inscription ;</w:t>
            </w:r>
          </w:p>
          <w:p w:rsidR="00DB7FCB" w:rsidRDefault="00DB7FCB" w:rsidP="00DB7FCB">
            <w:pPr>
              <w:spacing w:after="160" w:line="259" w:lineRule="auto"/>
              <w:jc w:val="both"/>
              <w:rPr>
                <w:rFonts w:ascii="Garamond" w:hAnsi="Garamond"/>
                <w:iCs/>
                <w:sz w:val="24"/>
                <w:szCs w:val="24"/>
                <w:lang w:eastAsia="fr-FR"/>
              </w:rPr>
            </w:pPr>
            <w:r>
              <w:rPr>
                <w:rFonts w:ascii="Garamond" w:hAnsi="Garamond"/>
                <w:iCs/>
                <w:sz w:val="24"/>
                <w:szCs w:val="24"/>
                <w:lang w:eastAsia="fr-FR"/>
              </w:rPr>
              <w:t xml:space="preserve">A noter que la réglementation de l’ONE nous demande de réserver </w:t>
            </w:r>
            <w:r w:rsidRPr="00BD38DD">
              <w:rPr>
                <w:rFonts w:ascii="Garamond" w:hAnsi="Garamond"/>
                <w:b/>
                <w:iCs/>
                <w:sz w:val="24"/>
                <w:szCs w:val="24"/>
                <w:lang w:eastAsia="fr-FR"/>
              </w:rPr>
              <w:t>20% de la capacité</w:t>
            </w:r>
            <w:r>
              <w:rPr>
                <w:rFonts w:ascii="Garamond" w:hAnsi="Garamond"/>
                <w:iCs/>
                <w:sz w:val="24"/>
                <w:szCs w:val="24"/>
                <w:lang w:eastAsia="fr-FR"/>
              </w:rPr>
              <w:t xml:space="preserve"> totale du milieu d’accueil à des enfants aux besoins particuliers :</w:t>
            </w:r>
          </w:p>
          <w:p w:rsidR="00DB7FCB" w:rsidRDefault="00DB7FCB" w:rsidP="00DB7FCB">
            <w:pPr>
              <w:pStyle w:val="Paragraphedeliste"/>
              <w:numPr>
                <w:ilvl w:val="0"/>
                <w:numId w:val="17"/>
              </w:numPr>
              <w:spacing w:before="100" w:beforeAutospacing="1"/>
              <w:rPr>
                <w:rFonts w:ascii="Garamond" w:hAnsi="Garamond"/>
                <w:sz w:val="24"/>
                <w:szCs w:val="24"/>
                <w:lang w:eastAsia="fr-FR"/>
              </w:rPr>
            </w:pPr>
            <w:r w:rsidRPr="00DB7FCB">
              <w:rPr>
                <w:rFonts w:ascii="Garamond" w:hAnsi="Garamond"/>
                <w:sz w:val="24"/>
                <w:szCs w:val="24"/>
                <w:lang w:eastAsia="fr-FR"/>
              </w:rPr>
              <w:t>Accueil d’un enfant ayant un lien de parenté (2</w:t>
            </w:r>
            <w:r w:rsidRPr="00DB7FCB">
              <w:rPr>
                <w:rFonts w:ascii="Garamond" w:hAnsi="Garamond"/>
                <w:sz w:val="24"/>
                <w:szCs w:val="24"/>
                <w:vertAlign w:val="superscript"/>
                <w:lang w:eastAsia="fr-FR"/>
              </w:rPr>
              <w:t>ème</w:t>
            </w:r>
            <w:r w:rsidRPr="00DB7FCB">
              <w:rPr>
                <w:rFonts w:ascii="Garamond" w:hAnsi="Garamond"/>
                <w:sz w:val="24"/>
                <w:szCs w:val="24"/>
                <w:lang w:eastAsia="fr-FR"/>
              </w:rPr>
              <w:t xml:space="preserve"> degré – fratrie) avec un autre enfant inscrit ;</w:t>
            </w:r>
          </w:p>
          <w:p w:rsidR="00C94C8B" w:rsidRDefault="00C94C8B" w:rsidP="00DB7FCB">
            <w:pPr>
              <w:pStyle w:val="Paragraphedeliste"/>
              <w:numPr>
                <w:ilvl w:val="0"/>
                <w:numId w:val="17"/>
              </w:numPr>
              <w:spacing w:before="100" w:beforeAutospacing="1"/>
              <w:rPr>
                <w:rFonts w:ascii="Garamond" w:hAnsi="Garamond"/>
                <w:sz w:val="24"/>
                <w:szCs w:val="24"/>
                <w:lang w:eastAsia="fr-FR"/>
              </w:rPr>
            </w:pPr>
            <w:r w:rsidRPr="00E951FE">
              <w:rPr>
                <w:rFonts w:ascii="Garamond" w:hAnsi="Garamond"/>
                <w:sz w:val="24"/>
                <w:szCs w:val="24"/>
                <w:lang w:eastAsia="fr-FR"/>
              </w:rPr>
              <w:t>Accueil d’un enfant dont les parents font face à des problèmes sociaux, psychologiques ou physiques importants ;</w:t>
            </w:r>
          </w:p>
          <w:p w:rsidR="00C94C8B" w:rsidRDefault="00C94C8B" w:rsidP="00DB7FCB">
            <w:pPr>
              <w:pStyle w:val="Paragraphedeliste"/>
              <w:numPr>
                <w:ilvl w:val="0"/>
                <w:numId w:val="17"/>
              </w:numPr>
              <w:spacing w:before="100" w:beforeAutospacing="1"/>
              <w:rPr>
                <w:rFonts w:ascii="Garamond" w:hAnsi="Garamond"/>
                <w:sz w:val="24"/>
                <w:szCs w:val="24"/>
                <w:lang w:eastAsia="fr-FR"/>
              </w:rPr>
            </w:pPr>
            <w:r w:rsidRPr="00E951FE">
              <w:rPr>
                <w:rFonts w:ascii="Garamond" w:hAnsi="Garamond"/>
                <w:sz w:val="24"/>
                <w:szCs w:val="24"/>
                <w:lang w:eastAsia="fr-FR"/>
              </w:rPr>
              <w:t xml:space="preserve">Accueil d’un enfant </w:t>
            </w:r>
            <w:r>
              <w:rPr>
                <w:rFonts w:ascii="Garamond" w:hAnsi="Garamond"/>
                <w:sz w:val="24"/>
                <w:szCs w:val="24"/>
                <w:lang w:eastAsia="fr-FR"/>
              </w:rPr>
              <w:t>s</w:t>
            </w:r>
            <w:r w:rsidRPr="00E951FE">
              <w:rPr>
                <w:rFonts w:ascii="Garamond" w:hAnsi="Garamond"/>
                <w:sz w:val="24"/>
                <w:szCs w:val="24"/>
                <w:lang w:eastAsia="fr-FR"/>
              </w:rPr>
              <w:t xml:space="preserve">ur proposition d’un service SOS-Enfants ou sur décision </w:t>
            </w:r>
            <w:r w:rsidR="007648B1" w:rsidRPr="00E951FE">
              <w:rPr>
                <w:rFonts w:ascii="Garamond" w:hAnsi="Garamond"/>
                <w:sz w:val="24"/>
                <w:szCs w:val="24"/>
                <w:lang w:eastAsia="fr-FR"/>
              </w:rPr>
              <w:t>judiciaire;</w:t>
            </w:r>
          </w:p>
          <w:p w:rsidR="00C94C8B" w:rsidRDefault="00C94C8B" w:rsidP="00DB7FCB">
            <w:pPr>
              <w:pStyle w:val="Paragraphedeliste"/>
              <w:numPr>
                <w:ilvl w:val="0"/>
                <w:numId w:val="17"/>
              </w:numPr>
              <w:spacing w:before="100" w:beforeAutospacing="1"/>
              <w:rPr>
                <w:rFonts w:ascii="Garamond" w:hAnsi="Garamond"/>
                <w:sz w:val="24"/>
                <w:szCs w:val="24"/>
                <w:lang w:eastAsia="fr-FR"/>
              </w:rPr>
            </w:pPr>
            <w:r w:rsidRPr="00E951FE">
              <w:rPr>
                <w:rFonts w:ascii="Garamond" w:hAnsi="Garamond"/>
                <w:sz w:val="24"/>
                <w:szCs w:val="24"/>
                <w:lang w:eastAsia="fr-FR"/>
              </w:rPr>
              <w:t>Accueil d’un enfant confié en adoption (difficulté vécue par les parents quant à la date d’arrivée de l’enfant) ;</w:t>
            </w:r>
          </w:p>
          <w:p w:rsidR="00C94C8B" w:rsidRDefault="00C94C8B" w:rsidP="00DB7FCB">
            <w:pPr>
              <w:pStyle w:val="Paragraphedeliste"/>
              <w:numPr>
                <w:ilvl w:val="0"/>
                <w:numId w:val="17"/>
              </w:numPr>
              <w:spacing w:before="100" w:beforeAutospacing="1"/>
              <w:rPr>
                <w:rFonts w:ascii="Garamond" w:hAnsi="Garamond"/>
                <w:sz w:val="24"/>
                <w:szCs w:val="24"/>
                <w:lang w:eastAsia="fr-FR"/>
              </w:rPr>
            </w:pPr>
            <w:r w:rsidRPr="00E951FE">
              <w:rPr>
                <w:rFonts w:ascii="Garamond" w:hAnsi="Garamond"/>
                <w:sz w:val="24"/>
                <w:szCs w:val="24"/>
                <w:lang w:eastAsia="fr-FR"/>
              </w:rPr>
              <w:t xml:space="preserve">Accueil d’un </w:t>
            </w:r>
            <w:r w:rsidR="007648B1" w:rsidRPr="00E951FE">
              <w:rPr>
                <w:rFonts w:ascii="Garamond" w:hAnsi="Garamond"/>
                <w:sz w:val="24"/>
                <w:szCs w:val="24"/>
                <w:lang w:eastAsia="fr-FR"/>
              </w:rPr>
              <w:t xml:space="preserve">enfant </w:t>
            </w:r>
            <w:r w:rsidR="007648B1">
              <w:rPr>
                <w:rFonts w:ascii="Garamond" w:hAnsi="Garamond"/>
                <w:sz w:val="24"/>
                <w:szCs w:val="24"/>
                <w:lang w:eastAsia="fr-FR"/>
              </w:rPr>
              <w:t>pour</w:t>
            </w:r>
            <w:r>
              <w:rPr>
                <w:rFonts w:ascii="Garamond" w:hAnsi="Garamond"/>
                <w:sz w:val="24"/>
                <w:szCs w:val="24"/>
                <w:lang w:eastAsia="fr-FR"/>
              </w:rPr>
              <w:t xml:space="preserve"> sa p</w:t>
            </w:r>
            <w:r w:rsidRPr="00E951FE">
              <w:rPr>
                <w:rFonts w:ascii="Garamond" w:hAnsi="Garamond"/>
                <w:sz w:val="24"/>
                <w:szCs w:val="24"/>
                <w:lang w:eastAsia="fr-FR"/>
              </w:rPr>
              <w:t>rotection de l’intérêt supérieur de l’enfant.</w:t>
            </w:r>
          </w:p>
          <w:p w:rsidR="00AA6D58" w:rsidRDefault="00AA6D58" w:rsidP="00AA6D58">
            <w:pPr>
              <w:spacing w:before="100" w:beforeAutospacing="1"/>
              <w:rPr>
                <w:rFonts w:ascii="Garamond" w:hAnsi="Garamond"/>
                <w:sz w:val="24"/>
                <w:szCs w:val="24"/>
                <w:lang w:eastAsia="fr-FR"/>
              </w:rPr>
            </w:pPr>
            <w:r>
              <w:rPr>
                <w:rFonts w:ascii="Garamond" w:hAnsi="Garamond"/>
                <w:sz w:val="24"/>
                <w:szCs w:val="24"/>
                <w:lang w:eastAsia="fr-FR"/>
              </w:rPr>
              <w:t>Ainsi, il est possible (mais assez rare) que ces critères interfèrent dans les étapes 1 et 2.</w:t>
            </w:r>
          </w:p>
          <w:p w:rsidR="00AA6D58" w:rsidRDefault="00AA6D58" w:rsidP="00AA6D58">
            <w:pPr>
              <w:pStyle w:val="Paragraphedeliste"/>
              <w:numPr>
                <w:ilvl w:val="0"/>
                <w:numId w:val="12"/>
              </w:numPr>
              <w:spacing w:before="100" w:beforeAutospacing="1"/>
              <w:rPr>
                <w:rFonts w:ascii="Garamond" w:hAnsi="Garamond"/>
                <w:sz w:val="24"/>
                <w:szCs w:val="24"/>
                <w:lang w:eastAsia="fr-FR"/>
              </w:rPr>
            </w:pPr>
            <w:r>
              <w:rPr>
                <w:rFonts w:ascii="Garamond" w:hAnsi="Garamond"/>
                <w:sz w:val="24"/>
                <w:szCs w:val="24"/>
                <w:lang w:eastAsia="fr-FR"/>
              </w:rPr>
              <w:t>Etape 3 : les inscriptions acceptées ou refusées passent devant le Collège communal.</w:t>
            </w:r>
          </w:p>
          <w:p w:rsidR="00AA6D58" w:rsidRPr="00AA6D58" w:rsidRDefault="00AA6D58" w:rsidP="00AA6D58">
            <w:pPr>
              <w:pStyle w:val="Paragraphedeliste"/>
              <w:spacing w:before="100" w:beforeAutospacing="1"/>
              <w:rPr>
                <w:rFonts w:ascii="Garamond" w:hAnsi="Garamond"/>
                <w:sz w:val="24"/>
                <w:szCs w:val="24"/>
                <w:lang w:eastAsia="fr-FR"/>
              </w:rPr>
            </w:pPr>
            <w:r>
              <w:rPr>
                <w:rFonts w:ascii="Garamond" w:hAnsi="Garamond"/>
                <w:sz w:val="24"/>
                <w:szCs w:val="24"/>
                <w:lang w:eastAsia="fr-FR"/>
              </w:rPr>
              <w:t>Une fois la fin de l’étape 3, vous recevrez un courrier d’acceptation ou de refus motivé.</w:t>
            </w:r>
          </w:p>
          <w:p w:rsidR="00DB7FCB" w:rsidRPr="00DB7FCB" w:rsidRDefault="00DB7FCB" w:rsidP="00DB7FCB">
            <w:pPr>
              <w:pStyle w:val="Paragraphedeliste"/>
              <w:spacing w:after="160" w:line="259" w:lineRule="auto"/>
              <w:jc w:val="both"/>
              <w:rPr>
                <w:rFonts w:ascii="Garamond" w:hAnsi="Garamond"/>
                <w:iCs/>
                <w:sz w:val="24"/>
                <w:szCs w:val="24"/>
                <w:lang w:eastAsia="fr-FR"/>
              </w:rPr>
            </w:pPr>
          </w:p>
        </w:tc>
      </w:tr>
    </w:tbl>
    <w:p w:rsidR="00261A3C" w:rsidRDefault="00261A3C" w:rsidP="007B2E0A">
      <w:pPr>
        <w:spacing w:after="160" w:line="259" w:lineRule="auto"/>
        <w:jc w:val="both"/>
        <w:rPr>
          <w:rFonts w:ascii="Garamond" w:hAnsi="Garamond"/>
          <w:iCs/>
          <w:sz w:val="24"/>
          <w:szCs w:val="24"/>
          <w:lang w:eastAsia="fr-FR"/>
        </w:rPr>
      </w:pPr>
    </w:p>
    <w:p w:rsidR="00AA6D58" w:rsidRPr="00AA6D58" w:rsidRDefault="00AA6D58" w:rsidP="007B2E0A">
      <w:pPr>
        <w:spacing w:after="160" w:line="259" w:lineRule="auto"/>
        <w:jc w:val="both"/>
        <w:rPr>
          <w:rFonts w:ascii="Garamond" w:hAnsi="Garamond"/>
          <w:b/>
          <w:iCs/>
          <w:sz w:val="24"/>
          <w:szCs w:val="24"/>
          <w:u w:val="single"/>
          <w:lang w:eastAsia="fr-FR"/>
        </w:rPr>
      </w:pPr>
      <w:r w:rsidRPr="00AA6D58">
        <w:rPr>
          <w:rFonts w:ascii="Garamond" w:hAnsi="Garamond"/>
          <w:b/>
          <w:iCs/>
          <w:sz w:val="24"/>
          <w:szCs w:val="24"/>
          <w:u w:val="single"/>
          <w:lang w:eastAsia="fr-FR"/>
        </w:rPr>
        <w:t>Comment se passe l’après inscription ?</w:t>
      </w:r>
    </w:p>
    <w:p w:rsidR="00635C09" w:rsidRDefault="00635C09" w:rsidP="00635C09">
      <w:pPr>
        <w:spacing w:after="160" w:line="259" w:lineRule="auto"/>
        <w:jc w:val="both"/>
        <w:rPr>
          <w:rFonts w:ascii="Garamond" w:hAnsi="Garamond"/>
          <w:iCs/>
          <w:sz w:val="24"/>
          <w:szCs w:val="24"/>
          <w:lang w:eastAsia="fr-FR"/>
        </w:rPr>
      </w:pPr>
      <w:r w:rsidRPr="00635C09">
        <w:rPr>
          <w:rFonts w:ascii="Garamond" w:hAnsi="Garamond"/>
          <w:iCs/>
          <w:sz w:val="24"/>
          <w:szCs w:val="24"/>
          <w:u w:val="single"/>
          <w:lang w:eastAsia="fr-FR"/>
        </w:rPr>
        <w:t>Si vous disposez d’une place</w:t>
      </w:r>
      <w:r w:rsidRPr="00E951FE">
        <w:rPr>
          <w:rFonts w:ascii="Garamond" w:hAnsi="Garamond"/>
          <w:iCs/>
          <w:sz w:val="24"/>
          <w:szCs w:val="24"/>
          <w:lang w:eastAsia="fr-FR"/>
        </w:rPr>
        <w:t xml:space="preserve">, nous pourrons fixer un rendez-vous afin de procéder à la visite de la structure et de parcourir ensemble le projet pédagogique et le </w:t>
      </w:r>
      <w:r w:rsidR="00BD38DD">
        <w:rPr>
          <w:rFonts w:ascii="Garamond" w:hAnsi="Garamond"/>
          <w:iCs/>
          <w:sz w:val="24"/>
          <w:szCs w:val="24"/>
          <w:lang w:eastAsia="fr-FR"/>
        </w:rPr>
        <w:t>contrat</w:t>
      </w:r>
      <w:r w:rsidRPr="00E951FE">
        <w:rPr>
          <w:rFonts w:ascii="Garamond" w:hAnsi="Garamond"/>
          <w:iCs/>
          <w:sz w:val="24"/>
          <w:szCs w:val="24"/>
          <w:lang w:eastAsia="fr-FR"/>
        </w:rPr>
        <w:t>.</w:t>
      </w:r>
    </w:p>
    <w:p w:rsidR="00635C09" w:rsidRPr="00E951FE" w:rsidRDefault="00635C09" w:rsidP="00635C09">
      <w:pPr>
        <w:spacing w:after="160" w:line="259" w:lineRule="auto"/>
        <w:jc w:val="both"/>
        <w:rPr>
          <w:rFonts w:ascii="Garamond" w:hAnsi="Garamond"/>
          <w:iCs/>
          <w:sz w:val="24"/>
          <w:szCs w:val="24"/>
          <w:lang w:eastAsia="fr-FR"/>
        </w:rPr>
      </w:pPr>
      <w:r w:rsidRPr="00E951FE">
        <w:rPr>
          <w:rFonts w:ascii="Garamond" w:hAnsi="Garamond"/>
          <w:iCs/>
          <w:sz w:val="24"/>
          <w:szCs w:val="24"/>
          <w:lang w:eastAsia="fr-FR"/>
        </w:rPr>
        <w:t>Vous devrez confirmer le 6</w:t>
      </w:r>
      <w:r w:rsidRPr="00E951FE">
        <w:rPr>
          <w:rFonts w:ascii="Garamond" w:hAnsi="Garamond"/>
          <w:iCs/>
          <w:sz w:val="24"/>
          <w:szCs w:val="24"/>
          <w:vertAlign w:val="superscript"/>
          <w:lang w:eastAsia="fr-FR"/>
        </w:rPr>
        <w:t>ème</w:t>
      </w:r>
      <w:r w:rsidRPr="00E951FE">
        <w:rPr>
          <w:rFonts w:ascii="Garamond" w:hAnsi="Garamond"/>
          <w:iCs/>
          <w:sz w:val="24"/>
          <w:szCs w:val="24"/>
          <w:lang w:eastAsia="fr-FR"/>
        </w:rPr>
        <w:t xml:space="preserve"> mois de grossesse, et la naissance. </w:t>
      </w:r>
      <w:r w:rsidR="00934B39">
        <w:rPr>
          <w:rFonts w:ascii="Garamond" w:hAnsi="Garamond"/>
          <w:iCs/>
          <w:sz w:val="24"/>
          <w:szCs w:val="24"/>
          <w:lang w:eastAsia="fr-FR"/>
        </w:rPr>
        <w:t>Au 6</w:t>
      </w:r>
      <w:r w:rsidR="00934B39" w:rsidRPr="00934B39">
        <w:rPr>
          <w:rFonts w:ascii="Garamond" w:hAnsi="Garamond"/>
          <w:iCs/>
          <w:sz w:val="24"/>
          <w:szCs w:val="24"/>
          <w:vertAlign w:val="superscript"/>
          <w:lang w:eastAsia="fr-FR"/>
        </w:rPr>
        <w:t>ème</w:t>
      </w:r>
      <w:r w:rsidR="00934B39">
        <w:rPr>
          <w:rFonts w:ascii="Garamond" w:hAnsi="Garamond"/>
          <w:iCs/>
          <w:sz w:val="24"/>
          <w:szCs w:val="24"/>
          <w:lang w:eastAsia="fr-FR"/>
        </w:rPr>
        <w:t xml:space="preserve"> mois</w:t>
      </w:r>
      <w:r w:rsidRPr="00E951FE">
        <w:rPr>
          <w:rFonts w:ascii="Garamond" w:hAnsi="Garamond"/>
          <w:iCs/>
          <w:sz w:val="24"/>
          <w:szCs w:val="24"/>
          <w:lang w:eastAsia="fr-FR"/>
        </w:rPr>
        <w:t xml:space="preserve">, vous recevrez un courrier reprenant la caution à payer afin de figer définitivement la place. Cette caution correspond à un mois d’accueil et vous sera remboursée à la sortie de l’enfant, lorsque toutes les factures auront été honorées. </w:t>
      </w:r>
    </w:p>
    <w:p w:rsidR="00635C09" w:rsidRPr="00E951FE" w:rsidRDefault="00635C09" w:rsidP="00635C09">
      <w:pPr>
        <w:spacing w:after="160" w:line="259" w:lineRule="auto"/>
        <w:jc w:val="both"/>
        <w:rPr>
          <w:rFonts w:ascii="Garamond" w:hAnsi="Garamond"/>
          <w:iCs/>
          <w:sz w:val="24"/>
          <w:szCs w:val="24"/>
          <w:lang w:eastAsia="fr-FR"/>
        </w:rPr>
      </w:pPr>
      <w:r w:rsidRPr="00E951FE">
        <w:rPr>
          <w:rFonts w:ascii="Garamond" w:hAnsi="Garamond"/>
          <w:iCs/>
          <w:sz w:val="24"/>
          <w:szCs w:val="24"/>
          <w:lang w:eastAsia="fr-FR"/>
        </w:rPr>
        <w:t>Lorsque vous aurez pris vos marques avec l’arrivée de votre enfant, nous fixerons un autre rendez-vous (plus ou moins vers les 1 mois de bébé) afin de compléter le dossier administratif de l’enfant et de faire connaissance avec la puéricultrice de référence. Nous fixerons ensemble les jours de familiarisation.</w:t>
      </w:r>
    </w:p>
    <w:p w:rsidR="00182EEA" w:rsidRPr="00E951FE" w:rsidRDefault="001E0EA4" w:rsidP="007B2E0A">
      <w:pPr>
        <w:spacing w:after="160" w:line="259" w:lineRule="auto"/>
        <w:jc w:val="both"/>
        <w:rPr>
          <w:rFonts w:ascii="Garamond" w:hAnsi="Garamond"/>
          <w:iCs/>
          <w:sz w:val="24"/>
          <w:szCs w:val="24"/>
          <w:lang w:eastAsia="fr-FR"/>
        </w:rPr>
      </w:pPr>
      <w:r w:rsidRPr="00E951FE">
        <w:rPr>
          <w:rFonts w:ascii="Garamond" w:hAnsi="Garamond"/>
          <w:iCs/>
          <w:sz w:val="24"/>
          <w:szCs w:val="24"/>
          <w:lang w:eastAsia="fr-FR"/>
        </w:rPr>
        <w:lastRenderedPageBreak/>
        <w:t>Pour les dossiers, nous aurons besoin de vos preuves de revenus net du ménage</w:t>
      </w:r>
      <w:r w:rsidR="00635C09">
        <w:rPr>
          <w:rFonts w:ascii="Garamond" w:hAnsi="Garamond"/>
          <w:iCs/>
          <w:sz w:val="24"/>
          <w:szCs w:val="24"/>
          <w:lang w:eastAsia="fr-FR"/>
        </w:rPr>
        <w:t xml:space="preserve"> (sont compris les avantages en nature)</w:t>
      </w:r>
      <w:r w:rsidRPr="00E951FE">
        <w:rPr>
          <w:rFonts w:ascii="Garamond" w:hAnsi="Garamond"/>
          <w:iCs/>
          <w:sz w:val="24"/>
          <w:szCs w:val="24"/>
          <w:lang w:eastAsia="fr-FR"/>
        </w:rPr>
        <w:t>.</w:t>
      </w:r>
      <w:r w:rsidR="00635C09">
        <w:rPr>
          <w:rFonts w:ascii="Garamond" w:hAnsi="Garamond"/>
          <w:iCs/>
          <w:sz w:val="24"/>
          <w:szCs w:val="24"/>
          <w:lang w:eastAsia="fr-FR"/>
        </w:rPr>
        <w:t xml:space="preserve"> Vous pouvez </w:t>
      </w:r>
      <w:r w:rsidRPr="00E951FE">
        <w:rPr>
          <w:rFonts w:ascii="Garamond" w:hAnsi="Garamond"/>
          <w:iCs/>
          <w:sz w:val="24"/>
          <w:szCs w:val="24"/>
          <w:lang w:eastAsia="fr-FR"/>
        </w:rPr>
        <w:t xml:space="preserve">consulter la circulaire </w:t>
      </w:r>
      <w:r w:rsidR="003E34B4">
        <w:rPr>
          <w:rFonts w:ascii="Garamond" w:hAnsi="Garamond"/>
          <w:iCs/>
          <w:sz w:val="24"/>
          <w:szCs w:val="24"/>
          <w:lang w:eastAsia="fr-FR"/>
        </w:rPr>
        <w:t>ONE</w:t>
      </w:r>
      <w:r w:rsidRPr="00E951FE">
        <w:rPr>
          <w:rFonts w:ascii="Garamond" w:hAnsi="Garamond"/>
          <w:iCs/>
          <w:sz w:val="24"/>
          <w:szCs w:val="24"/>
          <w:lang w:eastAsia="fr-FR"/>
        </w:rPr>
        <w:t xml:space="preserve"> à ce sujet sur le lien suivant </w:t>
      </w:r>
      <w:hyperlink r:id="rId8" w:history="1">
        <w:r w:rsidR="00934B39" w:rsidRPr="00E96B2A">
          <w:rPr>
            <w:rStyle w:val="Lienhypertexte"/>
          </w:rPr>
          <w:t>https://www.one.be/professionnel/milieux-daccueil/documentation/</w:t>
        </w:r>
      </w:hyperlink>
      <w:r w:rsidR="00934B39" w:rsidRPr="00934B39">
        <w:rPr>
          <w:rStyle w:val="Lienhypertexte"/>
        </w:rPr>
        <w:t>Circulaire PFP</w:t>
      </w:r>
    </w:p>
    <w:p w:rsidR="00934B39" w:rsidRDefault="00182EEA" w:rsidP="007B2E0A">
      <w:pPr>
        <w:spacing w:after="160" w:line="259" w:lineRule="auto"/>
        <w:jc w:val="both"/>
        <w:rPr>
          <w:rFonts w:ascii="Garamond" w:hAnsi="Garamond"/>
          <w:iCs/>
          <w:sz w:val="24"/>
          <w:szCs w:val="24"/>
          <w:lang w:eastAsia="fr-FR"/>
        </w:rPr>
      </w:pPr>
      <w:r w:rsidRPr="00E951FE">
        <w:rPr>
          <w:rFonts w:ascii="Garamond" w:hAnsi="Garamond"/>
          <w:iCs/>
          <w:sz w:val="24"/>
          <w:szCs w:val="24"/>
          <w:lang w:eastAsia="fr-FR"/>
        </w:rPr>
        <w:t xml:space="preserve">Cela déterminera le tarif journalier pour l’accueil de votre enfant (en fonction des revenus des parents- barème </w:t>
      </w:r>
      <w:r w:rsidR="003E34B4">
        <w:rPr>
          <w:rFonts w:ascii="Garamond" w:hAnsi="Garamond"/>
          <w:iCs/>
          <w:sz w:val="24"/>
          <w:szCs w:val="24"/>
          <w:lang w:eastAsia="fr-FR"/>
        </w:rPr>
        <w:t>ONE</w:t>
      </w:r>
      <w:r w:rsidRPr="00E951FE">
        <w:rPr>
          <w:rFonts w:ascii="Garamond" w:hAnsi="Garamond"/>
          <w:iCs/>
          <w:sz w:val="24"/>
          <w:szCs w:val="24"/>
          <w:lang w:eastAsia="fr-FR"/>
        </w:rPr>
        <w:t>).</w:t>
      </w:r>
      <w:r w:rsidR="00F0444B" w:rsidRPr="00E951FE">
        <w:rPr>
          <w:rFonts w:ascii="Garamond" w:hAnsi="Garamond"/>
          <w:iCs/>
          <w:sz w:val="24"/>
          <w:szCs w:val="24"/>
          <w:lang w:eastAsia="fr-FR"/>
        </w:rPr>
        <w:t xml:space="preserve"> </w:t>
      </w:r>
    </w:p>
    <w:p w:rsidR="005A4842" w:rsidRDefault="00813D1F" w:rsidP="007B2E0A">
      <w:pPr>
        <w:spacing w:after="160" w:line="259" w:lineRule="auto"/>
        <w:jc w:val="both"/>
        <w:rPr>
          <w:rFonts w:ascii="Garamond" w:hAnsi="Garamond"/>
          <w:iCs/>
          <w:sz w:val="24"/>
          <w:szCs w:val="24"/>
          <w:lang w:eastAsia="fr-FR"/>
        </w:rPr>
      </w:pPr>
      <w:r w:rsidRPr="00813D1F">
        <w:rPr>
          <w:rFonts w:ascii="Garamond" w:hAnsi="Garamond"/>
          <w:iCs/>
          <w:sz w:val="24"/>
          <w:szCs w:val="24"/>
          <w:u w:val="single"/>
          <w:lang w:eastAsia="fr-FR"/>
        </w:rPr>
        <w:t>Si vous ne disposez pas de place</w:t>
      </w:r>
      <w:r>
        <w:rPr>
          <w:rFonts w:ascii="Garamond" w:hAnsi="Garamond"/>
          <w:iCs/>
          <w:sz w:val="24"/>
          <w:szCs w:val="24"/>
          <w:lang w:eastAsia="fr-FR"/>
        </w:rPr>
        <w:t xml:space="preserve">, vous </w:t>
      </w:r>
      <w:r w:rsidR="00934B39">
        <w:rPr>
          <w:rFonts w:ascii="Garamond" w:hAnsi="Garamond"/>
          <w:iCs/>
          <w:sz w:val="24"/>
          <w:szCs w:val="24"/>
          <w:lang w:eastAsia="fr-FR"/>
        </w:rPr>
        <w:t>recevrez tous les 3 mois une demande de maintien de place à confirmer</w:t>
      </w:r>
      <w:r>
        <w:rPr>
          <w:rFonts w:ascii="Garamond" w:hAnsi="Garamond"/>
          <w:iCs/>
          <w:sz w:val="24"/>
          <w:szCs w:val="24"/>
          <w:lang w:eastAsia="fr-FR"/>
        </w:rPr>
        <w:t>.</w:t>
      </w:r>
      <w:r w:rsidR="00934B39">
        <w:rPr>
          <w:rFonts w:ascii="Garamond" w:hAnsi="Garamond"/>
          <w:iCs/>
          <w:sz w:val="24"/>
          <w:szCs w:val="24"/>
          <w:lang w:eastAsia="fr-FR"/>
        </w:rPr>
        <w:t xml:space="preserve"> Sans confirmation, sous 15 jours, la demande sera automatiquement archivée.</w:t>
      </w:r>
      <w:r w:rsidR="00B638CA">
        <w:rPr>
          <w:rFonts w:ascii="Garamond" w:hAnsi="Garamond"/>
          <w:iCs/>
          <w:sz w:val="24"/>
          <w:szCs w:val="24"/>
          <w:lang w:eastAsia="fr-FR"/>
        </w:rPr>
        <w:t xml:space="preserve"> Si vous souhaitez vous remettre sur la liste d’attente, vous devrez donc faire une nouvelle demande.</w:t>
      </w:r>
      <w:bookmarkStart w:id="0" w:name="_GoBack"/>
      <w:bookmarkEnd w:id="0"/>
    </w:p>
    <w:p w:rsidR="000A5CE2" w:rsidRPr="00E951FE" w:rsidRDefault="000A5CE2" w:rsidP="007B2E0A">
      <w:pPr>
        <w:spacing w:after="160" w:line="259" w:lineRule="auto"/>
        <w:jc w:val="both"/>
        <w:rPr>
          <w:rFonts w:ascii="Garamond" w:hAnsi="Garamond"/>
          <w:iCs/>
          <w:sz w:val="24"/>
          <w:szCs w:val="24"/>
          <w:lang w:eastAsia="fr-FR"/>
        </w:rPr>
      </w:pPr>
      <w:r>
        <w:rPr>
          <w:rFonts w:ascii="Garamond" w:hAnsi="Garamond"/>
          <w:iCs/>
          <w:sz w:val="24"/>
          <w:szCs w:val="24"/>
          <w:lang w:eastAsia="fr-FR"/>
        </w:rPr>
        <w:t>Si une place se libère suite à une annulation, un déménagement, … nous recontactons uniquement les demandes actives. Si nous n’avons pas ces confirmations, nous partons du principe que les parents ont trouvé une place ailleurs.</w:t>
      </w:r>
    </w:p>
    <w:p w:rsidR="007B2E0A" w:rsidRPr="00E951FE" w:rsidRDefault="007B2E0A" w:rsidP="007B2E0A">
      <w:pPr>
        <w:spacing w:after="160" w:line="259" w:lineRule="auto"/>
        <w:jc w:val="both"/>
        <w:rPr>
          <w:rFonts w:ascii="Garamond" w:hAnsi="Garamond"/>
          <w:iCs/>
          <w:sz w:val="24"/>
          <w:szCs w:val="24"/>
          <w:lang w:eastAsia="fr-FR"/>
        </w:rPr>
      </w:pPr>
    </w:p>
    <w:sectPr w:rsidR="007B2E0A" w:rsidRPr="00E951FE" w:rsidSect="007B2E0A">
      <w:headerReference w:type="default" r:id="rId9"/>
      <w:pgSz w:w="11906" w:h="16838"/>
      <w:pgMar w:top="130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F09" w:rsidRDefault="00E96F09" w:rsidP="00BC0313">
      <w:r>
        <w:separator/>
      </w:r>
    </w:p>
  </w:endnote>
  <w:endnote w:type="continuationSeparator" w:id="0">
    <w:p w:rsidR="00E96F09" w:rsidRDefault="00E96F09" w:rsidP="00BC0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F09" w:rsidRDefault="00E96F09" w:rsidP="00BC0313">
      <w:r>
        <w:separator/>
      </w:r>
    </w:p>
  </w:footnote>
  <w:footnote w:type="continuationSeparator" w:id="0">
    <w:p w:rsidR="00E96F09" w:rsidRDefault="00E96F09" w:rsidP="00BC0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313" w:rsidRPr="00AA66B8" w:rsidRDefault="00BC0313" w:rsidP="00BC0313">
    <w:pPr>
      <w:spacing w:line="168" w:lineRule="auto"/>
      <w:jc w:val="right"/>
      <w:rPr>
        <w:rFonts w:ascii="Tunga" w:hAnsi="Tunga" w:cs="Tunga"/>
        <w:color w:val="253687"/>
        <w:sz w:val="22"/>
        <w:szCs w:val="22"/>
      </w:rPr>
    </w:pPr>
    <w:r w:rsidRPr="00870DEE">
      <w:rPr>
        <w:rFonts w:ascii="Garamond" w:hAnsi="Garamond"/>
        <w:noProof/>
        <w:sz w:val="26"/>
        <w:szCs w:val="26"/>
        <w:lang w:val="fr-BE"/>
      </w:rPr>
      <w:drawing>
        <wp:anchor distT="0" distB="0" distL="114300" distR="114300" simplePos="0" relativeHeight="251659264" behindDoc="0" locked="0" layoutInCell="1" allowOverlap="1" wp14:anchorId="4E64F0DF" wp14:editId="117977B4">
          <wp:simplePos x="0" y="0"/>
          <wp:positionH relativeFrom="margin">
            <wp:align>left</wp:align>
          </wp:positionH>
          <wp:positionV relativeFrom="paragraph">
            <wp:posOffset>-69215</wp:posOffset>
          </wp:positionV>
          <wp:extent cx="1800159" cy="1201893"/>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00159" cy="1201893"/>
                  </a:xfrm>
                  <a:prstGeom prst="rect">
                    <a:avLst/>
                  </a:prstGeom>
                </pic:spPr>
              </pic:pic>
            </a:graphicData>
          </a:graphic>
        </wp:anchor>
      </w:drawing>
    </w:r>
    <w:r w:rsidRPr="00870DEE">
      <w:rPr>
        <w:rFonts w:ascii="Garamond" w:hAnsi="Garamond"/>
        <w:color w:val="253687"/>
      </w:rPr>
      <w:tab/>
    </w:r>
    <w:r w:rsidRPr="00870DEE">
      <w:rPr>
        <w:rFonts w:ascii="Garamond" w:hAnsi="Garamond"/>
        <w:color w:val="253687"/>
      </w:rPr>
      <w:tab/>
    </w:r>
    <w:r w:rsidRPr="00AA66B8">
      <w:rPr>
        <w:rFonts w:ascii="Tunga" w:hAnsi="Tunga" w:cs="Tunga"/>
        <w:color w:val="253687"/>
        <w:sz w:val="22"/>
        <w:szCs w:val="22"/>
      </w:rPr>
      <w:t>Agent traitant</w:t>
    </w:r>
    <w:r>
      <w:rPr>
        <w:rFonts w:ascii="Tunga" w:hAnsi="Tunga" w:cs="Tunga"/>
        <w:color w:val="253687"/>
        <w:sz w:val="22"/>
        <w:szCs w:val="22"/>
      </w:rPr>
      <w:t xml:space="preserve"> </w:t>
    </w:r>
    <w:r w:rsidRPr="00AA66B8">
      <w:rPr>
        <w:rFonts w:ascii="Tunga" w:hAnsi="Tunga" w:cs="Tunga"/>
        <w:color w:val="253687"/>
        <w:sz w:val="22"/>
        <w:szCs w:val="22"/>
      </w:rPr>
      <w:t xml:space="preserve">: </w:t>
    </w:r>
    <w:r>
      <w:rPr>
        <w:rFonts w:ascii="Tunga" w:hAnsi="Tunga" w:cs="Tunga"/>
        <w:color w:val="253687"/>
        <w:sz w:val="22"/>
        <w:szCs w:val="22"/>
      </w:rPr>
      <w:t>Sylvie Grancitelli</w:t>
    </w:r>
  </w:p>
  <w:p w:rsidR="00BC0313" w:rsidRPr="00AA66B8" w:rsidRDefault="00BC0313" w:rsidP="00BC0313">
    <w:pPr>
      <w:spacing w:line="168" w:lineRule="auto"/>
      <w:ind w:left="-180" w:firstLine="180"/>
      <w:jc w:val="right"/>
      <w:rPr>
        <w:rFonts w:ascii="Tunga" w:hAnsi="Tunga" w:cs="Tunga"/>
        <w:color w:val="253687"/>
        <w:sz w:val="22"/>
        <w:szCs w:val="22"/>
      </w:rPr>
    </w:pPr>
    <w:r>
      <w:rPr>
        <w:rFonts w:ascii="Tunga" w:hAnsi="Tunga" w:cs="Tunga"/>
        <w:color w:val="253687"/>
        <w:sz w:val="22"/>
        <w:szCs w:val="22"/>
      </w:rPr>
      <w:t>Service Accueil de la Petite Enfance</w:t>
    </w:r>
  </w:p>
  <w:p w:rsidR="00BC0313" w:rsidRPr="00AA66B8" w:rsidRDefault="00BC0313" w:rsidP="00BC0313">
    <w:pPr>
      <w:tabs>
        <w:tab w:val="right" w:pos="9072"/>
        <w:tab w:val="right" w:pos="11520"/>
      </w:tabs>
      <w:spacing w:line="168" w:lineRule="auto"/>
      <w:ind w:left="-180" w:firstLine="180"/>
      <w:rPr>
        <w:rFonts w:ascii="Tunga" w:hAnsi="Tunga" w:cs="Tunga"/>
        <w:color w:val="253687"/>
        <w:sz w:val="22"/>
        <w:szCs w:val="22"/>
      </w:rPr>
    </w:pPr>
    <w:r w:rsidRPr="00AA66B8">
      <w:rPr>
        <w:rFonts w:ascii="Tunga" w:hAnsi="Tunga" w:cs="Tunga"/>
        <w:color w:val="253687"/>
        <w:sz w:val="22"/>
        <w:szCs w:val="22"/>
      </w:rPr>
      <w:tab/>
      <w:t>Lign</w:t>
    </w:r>
    <w:r>
      <w:rPr>
        <w:rFonts w:ascii="Tunga" w:hAnsi="Tunga" w:cs="Tunga"/>
        <w:color w:val="253687"/>
        <w:sz w:val="22"/>
        <w:szCs w:val="22"/>
      </w:rPr>
      <w:t>e directe : 071/886</w:t>
    </w:r>
    <w:r w:rsidRPr="00AA66B8">
      <w:rPr>
        <w:rFonts w:ascii="Tunga" w:hAnsi="Tunga" w:cs="Tunga"/>
        <w:color w:val="253687"/>
        <w:sz w:val="22"/>
        <w:szCs w:val="22"/>
      </w:rPr>
      <w:t>.</w:t>
    </w:r>
    <w:r>
      <w:rPr>
        <w:rFonts w:ascii="Tunga" w:hAnsi="Tunga" w:cs="Tunga"/>
        <w:color w:val="253687"/>
        <w:sz w:val="22"/>
        <w:szCs w:val="22"/>
      </w:rPr>
      <w:t>986 – 0471/89.63.74</w:t>
    </w:r>
  </w:p>
  <w:p w:rsidR="00BC0313" w:rsidRPr="00AA66B8" w:rsidRDefault="00BC0313" w:rsidP="00BC0313">
    <w:pPr>
      <w:pStyle w:val="Pieddepage"/>
      <w:tabs>
        <w:tab w:val="left" w:pos="5280"/>
      </w:tabs>
      <w:spacing w:line="168" w:lineRule="auto"/>
      <w:rPr>
        <w:rFonts w:ascii="Tunga" w:hAnsi="Tunga" w:cs="Tunga"/>
        <w:color w:val="253687"/>
        <w:sz w:val="22"/>
        <w:szCs w:val="22"/>
        <w:lang w:val="pt-BR"/>
      </w:rPr>
    </w:pPr>
    <w:r w:rsidRPr="00AA66B8">
      <w:rPr>
        <w:rFonts w:ascii="Tunga" w:hAnsi="Tunga" w:cs="Tunga"/>
        <w:color w:val="253687"/>
        <w:sz w:val="22"/>
        <w:szCs w:val="22"/>
        <w:lang w:val="pt-BR"/>
      </w:rPr>
      <w:tab/>
    </w:r>
    <w:r w:rsidRPr="00AA66B8">
      <w:rPr>
        <w:rFonts w:ascii="Tunga" w:hAnsi="Tunga" w:cs="Tunga"/>
        <w:color w:val="253687"/>
        <w:sz w:val="22"/>
        <w:szCs w:val="22"/>
        <w:lang w:val="pt-BR"/>
      </w:rPr>
      <w:tab/>
    </w:r>
    <w:r w:rsidRPr="00AA66B8">
      <w:rPr>
        <w:rFonts w:ascii="Tunga" w:hAnsi="Tunga" w:cs="Tunga"/>
        <w:color w:val="253687"/>
        <w:sz w:val="22"/>
        <w:szCs w:val="22"/>
        <w:lang w:val="pt-BR"/>
      </w:rPr>
      <w:tab/>
      <w:t xml:space="preserve">E-mail: </w:t>
    </w:r>
    <w:hyperlink r:id="rId2" w:history="1">
      <w:r w:rsidRPr="00993764">
        <w:rPr>
          <w:rStyle w:val="Lienhypertexte"/>
          <w:rFonts w:ascii="Tunga" w:hAnsi="Tunga" w:cs="Tunga"/>
          <w:sz w:val="22"/>
          <w:szCs w:val="22"/>
          <w:lang w:val="pt-BR"/>
        </w:rPr>
        <w:t>sylvie.grancitelli@lesbonsvillers.be</w:t>
      </w:r>
    </w:hyperlink>
  </w:p>
  <w:p w:rsidR="00BC0313" w:rsidRPr="00AA66B8" w:rsidRDefault="00BC0313" w:rsidP="00BC0313">
    <w:pPr>
      <w:pStyle w:val="Pieddepage"/>
      <w:spacing w:line="168" w:lineRule="auto"/>
      <w:jc w:val="right"/>
      <w:rPr>
        <w:rFonts w:ascii="Tunga" w:hAnsi="Tunga" w:cs="Tunga"/>
        <w:color w:val="253687"/>
        <w:sz w:val="22"/>
        <w:szCs w:val="22"/>
        <w:lang w:val="pt-BR"/>
      </w:rPr>
    </w:pPr>
    <w:r>
      <w:rPr>
        <w:rFonts w:ascii="Tunga" w:hAnsi="Tunga" w:cs="Tunga"/>
        <w:color w:val="253687"/>
        <w:sz w:val="22"/>
        <w:szCs w:val="22"/>
        <w:lang w:val="pt-BR"/>
      </w:rPr>
      <w:t>Echevin</w:t>
    </w:r>
    <w:r w:rsidRPr="00AA66B8">
      <w:rPr>
        <w:rFonts w:ascii="Tunga" w:hAnsi="Tunga" w:cs="Tunga"/>
        <w:color w:val="253687"/>
        <w:sz w:val="22"/>
        <w:szCs w:val="22"/>
        <w:lang w:val="pt-BR"/>
      </w:rPr>
      <w:t xml:space="preserve"> : </w:t>
    </w:r>
    <w:r>
      <w:rPr>
        <w:rFonts w:ascii="Tunga" w:hAnsi="Tunga" w:cs="Tunga"/>
        <w:color w:val="253687"/>
        <w:sz w:val="22"/>
        <w:szCs w:val="22"/>
        <w:lang w:val="pt-BR"/>
      </w:rPr>
      <w:t>Bruno Patte</w:t>
    </w:r>
  </w:p>
  <w:p w:rsidR="00BC0313" w:rsidRPr="00870DEE" w:rsidRDefault="00BC0313" w:rsidP="00BC0313">
    <w:pPr>
      <w:pStyle w:val="Pieddepage"/>
      <w:jc w:val="center"/>
      <w:rPr>
        <w:rFonts w:ascii="Garamond" w:hAnsi="Garamond"/>
        <w:color w:val="253687"/>
      </w:rPr>
    </w:pPr>
  </w:p>
  <w:p w:rsidR="00BC0313" w:rsidRDefault="00BC03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50CB2"/>
    <w:multiLevelType w:val="hybridMultilevel"/>
    <w:tmpl w:val="63A091A2"/>
    <w:lvl w:ilvl="0" w:tplc="528A033E">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A617D8"/>
    <w:multiLevelType w:val="hybridMultilevel"/>
    <w:tmpl w:val="F3268A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EC7BAA"/>
    <w:multiLevelType w:val="hybridMultilevel"/>
    <w:tmpl w:val="3552D672"/>
    <w:lvl w:ilvl="0" w:tplc="528A033E">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5E6145"/>
    <w:multiLevelType w:val="hybridMultilevel"/>
    <w:tmpl w:val="C96A863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6F70DC3"/>
    <w:multiLevelType w:val="hybridMultilevel"/>
    <w:tmpl w:val="58BEE9B6"/>
    <w:lvl w:ilvl="0" w:tplc="528A033E">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0F2FCB"/>
    <w:multiLevelType w:val="hybridMultilevel"/>
    <w:tmpl w:val="439C169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1E85707"/>
    <w:multiLevelType w:val="hybridMultilevel"/>
    <w:tmpl w:val="BCC2E0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E4633CF"/>
    <w:multiLevelType w:val="hybridMultilevel"/>
    <w:tmpl w:val="76E24FC0"/>
    <w:lvl w:ilvl="0" w:tplc="223CC440">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8" w15:restartNumberingAfterBreak="0">
    <w:nsid w:val="3E656610"/>
    <w:multiLevelType w:val="hybridMultilevel"/>
    <w:tmpl w:val="81B22120"/>
    <w:lvl w:ilvl="0" w:tplc="528A033E">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740690"/>
    <w:multiLevelType w:val="hybridMultilevel"/>
    <w:tmpl w:val="859C46D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AD46C4B"/>
    <w:multiLevelType w:val="hybridMultilevel"/>
    <w:tmpl w:val="A0069166"/>
    <w:lvl w:ilvl="0" w:tplc="080C000D">
      <w:start w:val="1"/>
      <w:numFmt w:val="bullet"/>
      <w:lvlText w:val=""/>
      <w:lvlJc w:val="left"/>
      <w:pPr>
        <w:ind w:left="1428" w:hanging="360"/>
      </w:pPr>
      <w:rPr>
        <w:rFonts w:ascii="Wingdings" w:hAnsi="Wingdings"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1" w15:restartNumberingAfterBreak="0">
    <w:nsid w:val="50DA0A11"/>
    <w:multiLevelType w:val="hybridMultilevel"/>
    <w:tmpl w:val="9AD45FD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2" w15:restartNumberingAfterBreak="0">
    <w:nsid w:val="5460257D"/>
    <w:multiLevelType w:val="hybridMultilevel"/>
    <w:tmpl w:val="C1F467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13D24C0"/>
    <w:multiLevelType w:val="hybridMultilevel"/>
    <w:tmpl w:val="CAFA60A0"/>
    <w:name w:val="WW8Num9222222222"/>
    <w:lvl w:ilvl="0" w:tplc="3F007732">
      <w:start w:val="1"/>
      <w:numFmt w:val="lowerLetter"/>
      <w:pStyle w:val="Style2"/>
      <w:lvlText w:val="%1)"/>
      <w:lvlJc w:val="left"/>
      <w:pPr>
        <w:ind w:left="1068" w:hanging="360"/>
      </w:p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15:restartNumberingAfterBreak="0">
    <w:nsid w:val="64A60C8D"/>
    <w:multiLevelType w:val="hybridMultilevel"/>
    <w:tmpl w:val="4370B5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5807E2F"/>
    <w:multiLevelType w:val="hybridMultilevel"/>
    <w:tmpl w:val="2B8CE5AE"/>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6" w15:restartNumberingAfterBreak="0">
    <w:nsid w:val="7C807F5A"/>
    <w:multiLevelType w:val="hybridMultilevel"/>
    <w:tmpl w:val="CD9C833A"/>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8"/>
  </w:num>
  <w:num w:numId="4">
    <w:abstractNumId w:val="4"/>
  </w:num>
  <w:num w:numId="5">
    <w:abstractNumId w:val="2"/>
  </w:num>
  <w:num w:numId="6">
    <w:abstractNumId w:val="0"/>
  </w:num>
  <w:num w:numId="7">
    <w:abstractNumId w:val="13"/>
  </w:num>
  <w:num w:numId="8">
    <w:abstractNumId w:val="7"/>
  </w:num>
  <w:num w:numId="9">
    <w:abstractNumId w:val="10"/>
  </w:num>
  <w:num w:numId="10">
    <w:abstractNumId w:val="12"/>
  </w:num>
  <w:num w:numId="11">
    <w:abstractNumId w:val="14"/>
  </w:num>
  <w:num w:numId="12">
    <w:abstractNumId w:val="3"/>
  </w:num>
  <w:num w:numId="13">
    <w:abstractNumId w:val="11"/>
  </w:num>
  <w:num w:numId="14">
    <w:abstractNumId w:val="16"/>
  </w:num>
  <w:num w:numId="15">
    <w:abstractNumId w:val="15"/>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F8"/>
    <w:rsid w:val="000137D7"/>
    <w:rsid w:val="00035F45"/>
    <w:rsid w:val="000517D1"/>
    <w:rsid w:val="00086E77"/>
    <w:rsid w:val="00094E75"/>
    <w:rsid w:val="000A5CE2"/>
    <w:rsid w:val="00182EEA"/>
    <w:rsid w:val="001E0EA4"/>
    <w:rsid w:val="00261A3C"/>
    <w:rsid w:val="00345593"/>
    <w:rsid w:val="00374628"/>
    <w:rsid w:val="003E34B4"/>
    <w:rsid w:val="00432DFA"/>
    <w:rsid w:val="004616BA"/>
    <w:rsid w:val="00464D58"/>
    <w:rsid w:val="005019D2"/>
    <w:rsid w:val="00511C49"/>
    <w:rsid w:val="00517176"/>
    <w:rsid w:val="005805F8"/>
    <w:rsid w:val="005A4842"/>
    <w:rsid w:val="005A5258"/>
    <w:rsid w:val="005F61EA"/>
    <w:rsid w:val="00604766"/>
    <w:rsid w:val="00635C09"/>
    <w:rsid w:val="0069643D"/>
    <w:rsid w:val="006F7DDF"/>
    <w:rsid w:val="00701DF9"/>
    <w:rsid w:val="007648B1"/>
    <w:rsid w:val="007B2E0A"/>
    <w:rsid w:val="00813D1F"/>
    <w:rsid w:val="008B1232"/>
    <w:rsid w:val="00904B81"/>
    <w:rsid w:val="00934B39"/>
    <w:rsid w:val="009B5558"/>
    <w:rsid w:val="009C124C"/>
    <w:rsid w:val="00AA6D58"/>
    <w:rsid w:val="00B35662"/>
    <w:rsid w:val="00B44C16"/>
    <w:rsid w:val="00B638CA"/>
    <w:rsid w:val="00B80ED4"/>
    <w:rsid w:val="00BC0313"/>
    <w:rsid w:val="00BD21D3"/>
    <w:rsid w:val="00BD38DD"/>
    <w:rsid w:val="00BE4632"/>
    <w:rsid w:val="00C05490"/>
    <w:rsid w:val="00C078E3"/>
    <w:rsid w:val="00C41BDB"/>
    <w:rsid w:val="00C616A4"/>
    <w:rsid w:val="00C94C8B"/>
    <w:rsid w:val="00D072DB"/>
    <w:rsid w:val="00DB7FCB"/>
    <w:rsid w:val="00E725D3"/>
    <w:rsid w:val="00E771F8"/>
    <w:rsid w:val="00E951FE"/>
    <w:rsid w:val="00E96F09"/>
    <w:rsid w:val="00EC4B77"/>
    <w:rsid w:val="00ED6FAD"/>
    <w:rsid w:val="00F00E8C"/>
    <w:rsid w:val="00F0444B"/>
    <w:rsid w:val="00F35D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B8E53"/>
  <w15:chartTrackingRefBased/>
  <w15:docId w15:val="{450A89DD-984C-4C1C-B5B9-F90ABD235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71F8"/>
    <w:pPr>
      <w:spacing w:after="0" w:line="240" w:lineRule="auto"/>
    </w:pPr>
    <w:rPr>
      <w:rFonts w:ascii="Times New Roman" w:eastAsia="Times New Roman" w:hAnsi="Times New Roman" w:cs="Times New Roman"/>
      <w:sz w:val="20"/>
      <w:szCs w:val="20"/>
      <w:lang w:val="fr-FR" w:eastAsia="fr-BE"/>
    </w:rPr>
  </w:style>
  <w:style w:type="paragraph" w:styleId="Titre1">
    <w:name w:val="heading 1"/>
    <w:basedOn w:val="Normal"/>
    <w:next w:val="Normal"/>
    <w:link w:val="Titre1Car"/>
    <w:uiPriority w:val="9"/>
    <w:qFormat/>
    <w:rsid w:val="00182EE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BE46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805F8"/>
    <w:pPr>
      <w:ind w:left="720"/>
      <w:contextualSpacing/>
    </w:pPr>
  </w:style>
  <w:style w:type="character" w:customStyle="1" w:styleId="Titre2Car">
    <w:name w:val="Titre 2 Car"/>
    <w:basedOn w:val="Policepardfaut"/>
    <w:link w:val="Titre2"/>
    <w:uiPriority w:val="9"/>
    <w:rsid w:val="00BE4632"/>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511C49"/>
    <w:rPr>
      <w:color w:val="0563C1" w:themeColor="hyperlink"/>
      <w:u w:val="single"/>
    </w:rPr>
  </w:style>
  <w:style w:type="character" w:styleId="Mentionnonrsolue">
    <w:name w:val="Unresolved Mention"/>
    <w:basedOn w:val="Policepardfaut"/>
    <w:uiPriority w:val="99"/>
    <w:semiHidden/>
    <w:unhideWhenUsed/>
    <w:rsid w:val="00511C49"/>
    <w:rPr>
      <w:color w:val="605E5C"/>
      <w:shd w:val="clear" w:color="auto" w:fill="E1DFDD"/>
    </w:rPr>
  </w:style>
  <w:style w:type="paragraph" w:styleId="Commentaire">
    <w:name w:val="annotation text"/>
    <w:basedOn w:val="Normal"/>
    <w:link w:val="CommentaireCar"/>
    <w:semiHidden/>
    <w:unhideWhenUsed/>
    <w:rsid w:val="00E771F8"/>
  </w:style>
  <w:style w:type="character" w:customStyle="1" w:styleId="CommentaireCar">
    <w:name w:val="Commentaire Car"/>
    <w:basedOn w:val="Policepardfaut"/>
    <w:link w:val="Commentaire"/>
    <w:semiHidden/>
    <w:rsid w:val="00E771F8"/>
    <w:rPr>
      <w:rFonts w:ascii="Times New Roman" w:eastAsia="Times New Roman" w:hAnsi="Times New Roman" w:cs="Times New Roman"/>
      <w:sz w:val="20"/>
      <w:szCs w:val="20"/>
      <w:lang w:val="fr-FR" w:eastAsia="fr-BE"/>
    </w:rPr>
  </w:style>
  <w:style w:type="paragraph" w:styleId="Retraitcorpsdetexte">
    <w:name w:val="Body Text Indent"/>
    <w:basedOn w:val="Normal"/>
    <w:link w:val="RetraitcorpsdetexteCar"/>
    <w:semiHidden/>
    <w:unhideWhenUsed/>
    <w:rsid w:val="00E771F8"/>
    <w:pPr>
      <w:ind w:left="720"/>
    </w:pPr>
    <w:rPr>
      <w:sz w:val="24"/>
      <w:szCs w:val="24"/>
      <w:lang w:eastAsia="fr-FR"/>
    </w:rPr>
  </w:style>
  <w:style w:type="character" w:customStyle="1" w:styleId="RetraitcorpsdetexteCar">
    <w:name w:val="Retrait corps de texte Car"/>
    <w:basedOn w:val="Policepardfaut"/>
    <w:link w:val="Retraitcorpsdetexte"/>
    <w:semiHidden/>
    <w:rsid w:val="00E771F8"/>
    <w:rPr>
      <w:rFonts w:ascii="Times New Roman" w:eastAsia="Times New Roman" w:hAnsi="Times New Roman" w:cs="Times New Roman"/>
      <w:sz w:val="24"/>
      <w:szCs w:val="24"/>
      <w:lang w:val="fr-FR" w:eastAsia="fr-FR"/>
    </w:rPr>
  </w:style>
  <w:style w:type="paragraph" w:customStyle="1" w:styleId="Style2">
    <w:name w:val="Style2"/>
    <w:basedOn w:val="Sansinterligne"/>
    <w:qFormat/>
    <w:rsid w:val="00432DFA"/>
    <w:pPr>
      <w:numPr>
        <w:numId w:val="7"/>
      </w:numPr>
      <w:outlineLvl w:val="1"/>
    </w:pPr>
    <w:rPr>
      <w:rFonts w:ascii="Comic Sans MS" w:eastAsiaTheme="minorHAnsi" w:hAnsi="Comic Sans MS" w:cstheme="minorBidi"/>
      <w:sz w:val="24"/>
      <w:szCs w:val="22"/>
      <w:u w:val="single"/>
      <w:lang w:val="fr-BE" w:eastAsia="en-US"/>
    </w:rPr>
  </w:style>
  <w:style w:type="paragraph" w:customStyle="1" w:styleId="Style4">
    <w:name w:val="Style4"/>
    <w:basedOn w:val="Style2"/>
    <w:link w:val="Style4Car"/>
    <w:qFormat/>
    <w:rsid w:val="00432DFA"/>
    <w:pPr>
      <w:ind w:left="1066" w:hanging="357"/>
    </w:pPr>
  </w:style>
  <w:style w:type="character" w:customStyle="1" w:styleId="Style4Car">
    <w:name w:val="Style4 Car"/>
    <w:basedOn w:val="Policepardfaut"/>
    <w:link w:val="Style4"/>
    <w:rsid w:val="00432DFA"/>
    <w:rPr>
      <w:rFonts w:ascii="Comic Sans MS" w:hAnsi="Comic Sans MS"/>
      <w:sz w:val="24"/>
      <w:u w:val="single"/>
    </w:rPr>
  </w:style>
  <w:style w:type="paragraph" w:styleId="Sansinterligne">
    <w:name w:val="No Spacing"/>
    <w:uiPriority w:val="1"/>
    <w:qFormat/>
    <w:rsid w:val="00432DFA"/>
    <w:pPr>
      <w:spacing w:after="0" w:line="240" w:lineRule="auto"/>
    </w:pPr>
    <w:rPr>
      <w:rFonts w:ascii="Times New Roman" w:eastAsia="Times New Roman" w:hAnsi="Times New Roman" w:cs="Times New Roman"/>
      <w:sz w:val="20"/>
      <w:szCs w:val="20"/>
      <w:lang w:val="fr-FR" w:eastAsia="fr-BE"/>
    </w:rPr>
  </w:style>
  <w:style w:type="character" w:customStyle="1" w:styleId="Titre1Car">
    <w:name w:val="Titre 1 Car"/>
    <w:basedOn w:val="Policepardfaut"/>
    <w:link w:val="Titre1"/>
    <w:uiPriority w:val="9"/>
    <w:rsid w:val="00182EEA"/>
    <w:rPr>
      <w:rFonts w:asciiTheme="majorHAnsi" w:eastAsiaTheme="majorEastAsia" w:hAnsiTheme="majorHAnsi" w:cstheme="majorBidi"/>
      <w:color w:val="2F5496" w:themeColor="accent1" w:themeShade="BF"/>
      <w:sz w:val="32"/>
      <w:szCs w:val="32"/>
      <w:lang w:val="fr-FR" w:eastAsia="fr-BE"/>
    </w:rPr>
  </w:style>
  <w:style w:type="paragraph" w:styleId="Titre">
    <w:name w:val="Title"/>
    <w:basedOn w:val="Normal"/>
    <w:next w:val="Normal"/>
    <w:link w:val="TitreCar"/>
    <w:uiPriority w:val="10"/>
    <w:qFormat/>
    <w:rsid w:val="00182EEA"/>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82EEA"/>
    <w:rPr>
      <w:rFonts w:asciiTheme="majorHAnsi" w:eastAsiaTheme="majorEastAsia" w:hAnsiTheme="majorHAnsi" w:cstheme="majorBidi"/>
      <w:spacing w:val="-10"/>
      <w:kern w:val="28"/>
      <w:sz w:val="56"/>
      <w:szCs w:val="56"/>
      <w:lang w:val="fr-FR" w:eastAsia="fr-BE"/>
    </w:rPr>
  </w:style>
  <w:style w:type="paragraph" w:styleId="En-tte">
    <w:name w:val="header"/>
    <w:basedOn w:val="Normal"/>
    <w:link w:val="En-tteCar"/>
    <w:uiPriority w:val="99"/>
    <w:unhideWhenUsed/>
    <w:rsid w:val="00BC0313"/>
    <w:pPr>
      <w:tabs>
        <w:tab w:val="center" w:pos="4536"/>
        <w:tab w:val="right" w:pos="9072"/>
      </w:tabs>
    </w:pPr>
  </w:style>
  <w:style w:type="character" w:customStyle="1" w:styleId="En-tteCar">
    <w:name w:val="En-tête Car"/>
    <w:basedOn w:val="Policepardfaut"/>
    <w:link w:val="En-tte"/>
    <w:uiPriority w:val="99"/>
    <w:rsid w:val="00BC0313"/>
    <w:rPr>
      <w:rFonts w:ascii="Times New Roman" w:eastAsia="Times New Roman" w:hAnsi="Times New Roman" w:cs="Times New Roman"/>
      <w:sz w:val="20"/>
      <w:szCs w:val="20"/>
      <w:lang w:val="fr-FR" w:eastAsia="fr-BE"/>
    </w:rPr>
  </w:style>
  <w:style w:type="paragraph" w:styleId="Pieddepage">
    <w:name w:val="footer"/>
    <w:basedOn w:val="Normal"/>
    <w:link w:val="PieddepageCar"/>
    <w:uiPriority w:val="99"/>
    <w:unhideWhenUsed/>
    <w:rsid w:val="00BC0313"/>
    <w:pPr>
      <w:tabs>
        <w:tab w:val="center" w:pos="4536"/>
        <w:tab w:val="right" w:pos="9072"/>
      </w:tabs>
    </w:pPr>
  </w:style>
  <w:style w:type="character" w:customStyle="1" w:styleId="PieddepageCar">
    <w:name w:val="Pied de page Car"/>
    <w:basedOn w:val="Policepardfaut"/>
    <w:link w:val="Pieddepage"/>
    <w:uiPriority w:val="99"/>
    <w:rsid w:val="00BC0313"/>
    <w:rPr>
      <w:rFonts w:ascii="Times New Roman" w:eastAsia="Times New Roman" w:hAnsi="Times New Roman" w:cs="Times New Roman"/>
      <w:sz w:val="20"/>
      <w:szCs w:val="20"/>
      <w:lang w:val="fr-FR" w:eastAsia="fr-BE"/>
    </w:rPr>
  </w:style>
  <w:style w:type="table" w:styleId="Grilledutableau">
    <w:name w:val="Table Grid"/>
    <w:basedOn w:val="TableauNormal"/>
    <w:uiPriority w:val="39"/>
    <w:rsid w:val="00E95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06982">
      <w:bodyDiv w:val="1"/>
      <w:marLeft w:val="0"/>
      <w:marRight w:val="0"/>
      <w:marTop w:val="0"/>
      <w:marBottom w:val="0"/>
      <w:divBdr>
        <w:top w:val="none" w:sz="0" w:space="0" w:color="auto"/>
        <w:left w:val="none" w:sz="0" w:space="0" w:color="auto"/>
        <w:bottom w:val="none" w:sz="0" w:space="0" w:color="auto"/>
        <w:right w:val="none" w:sz="0" w:space="0" w:color="auto"/>
      </w:divBdr>
    </w:div>
    <w:div w:id="376514525">
      <w:bodyDiv w:val="1"/>
      <w:marLeft w:val="0"/>
      <w:marRight w:val="0"/>
      <w:marTop w:val="0"/>
      <w:marBottom w:val="0"/>
      <w:divBdr>
        <w:top w:val="none" w:sz="0" w:space="0" w:color="auto"/>
        <w:left w:val="none" w:sz="0" w:space="0" w:color="auto"/>
        <w:bottom w:val="none" w:sz="0" w:space="0" w:color="auto"/>
        <w:right w:val="none" w:sz="0" w:space="0" w:color="auto"/>
      </w:divBdr>
    </w:div>
    <w:div w:id="107153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be/professionnel/milieux-daccueil/documentation/" TargetMode="External"/><Relationship Id="rId3" Type="http://schemas.openxmlformats.org/officeDocument/2006/relationships/settings" Target="settings.xml"/><Relationship Id="rId7" Type="http://schemas.openxmlformats.org/officeDocument/2006/relationships/hyperlink" Target="https://my.one.b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sylvie.grancitelli@lesbonsvillers.be"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6638</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dc:creator>
  <cp:keywords/>
  <dc:description/>
  <cp:lastModifiedBy>Sylvie Grancitelli</cp:lastModifiedBy>
  <cp:revision>2</cp:revision>
  <cp:lastPrinted>2019-08-27T12:42:00Z</cp:lastPrinted>
  <dcterms:created xsi:type="dcterms:W3CDTF">2026-07-09T09:00:00Z</dcterms:created>
  <dcterms:modified xsi:type="dcterms:W3CDTF">2026-07-09T09:00:00Z</dcterms:modified>
</cp:coreProperties>
</file>